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B1A" w:rsidRDefault="0044518B" w:rsidP="00B05B1A">
      <w:pPr>
        <w:spacing w:after="0"/>
        <w:jc w:val="center"/>
        <w:rPr>
          <w:rFonts w:ascii="Times New Roman" w:hAnsi="Times New Roman" w:cs="Times New Roman"/>
          <w:b/>
          <w:sz w:val="24"/>
          <w:szCs w:val="24"/>
          <w:u w:val="single"/>
        </w:rPr>
      </w:pPr>
      <w:r w:rsidRPr="00591F26">
        <w:rPr>
          <w:rFonts w:ascii="Times New Roman" w:hAnsi="Times New Roman" w:cs="Times New Roman"/>
          <w:b/>
          <w:sz w:val="24"/>
          <w:szCs w:val="24"/>
          <w:u w:val="single"/>
        </w:rPr>
        <w:t>Tájékoz</w:t>
      </w:r>
      <w:r w:rsidR="00B05B1A">
        <w:rPr>
          <w:rFonts w:ascii="Times New Roman" w:hAnsi="Times New Roman" w:cs="Times New Roman"/>
          <w:b/>
          <w:sz w:val="24"/>
          <w:szCs w:val="24"/>
          <w:u w:val="single"/>
        </w:rPr>
        <w:t>t</w:t>
      </w:r>
      <w:r w:rsidRPr="00591F26">
        <w:rPr>
          <w:rFonts w:ascii="Times New Roman" w:hAnsi="Times New Roman" w:cs="Times New Roman"/>
          <w:b/>
          <w:sz w:val="24"/>
          <w:szCs w:val="24"/>
          <w:u w:val="single"/>
        </w:rPr>
        <w:t>atás</w:t>
      </w:r>
      <w:r>
        <w:rPr>
          <w:rFonts w:ascii="Times New Roman" w:hAnsi="Times New Roman" w:cs="Times New Roman"/>
          <w:b/>
          <w:sz w:val="24"/>
          <w:szCs w:val="24"/>
          <w:u w:val="single"/>
        </w:rPr>
        <w:t xml:space="preserve"> a </w:t>
      </w:r>
      <w:r w:rsidR="00B05B1A">
        <w:rPr>
          <w:rFonts w:ascii="Times New Roman" w:hAnsi="Times New Roman" w:cs="Times New Roman"/>
          <w:b/>
          <w:sz w:val="24"/>
          <w:szCs w:val="24"/>
          <w:u w:val="single"/>
        </w:rPr>
        <w:t>Magyar Mérnöki Kamara állásfoglalás</w:t>
      </w:r>
      <w:r w:rsidR="00F838E3">
        <w:rPr>
          <w:rFonts w:ascii="Times New Roman" w:hAnsi="Times New Roman" w:cs="Times New Roman"/>
          <w:b/>
          <w:sz w:val="24"/>
          <w:szCs w:val="24"/>
          <w:u w:val="single"/>
        </w:rPr>
        <w:t>á</w:t>
      </w:r>
      <w:r w:rsidR="00B05B1A">
        <w:rPr>
          <w:rFonts w:ascii="Times New Roman" w:hAnsi="Times New Roman" w:cs="Times New Roman"/>
          <w:b/>
          <w:sz w:val="24"/>
          <w:szCs w:val="24"/>
          <w:u w:val="single"/>
        </w:rPr>
        <w:t xml:space="preserve">ról </w:t>
      </w:r>
    </w:p>
    <w:p w:rsidR="00F838E3" w:rsidRDefault="00B05B1A" w:rsidP="00B05B1A">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és annak szakmai  megalapozásáról</w:t>
      </w:r>
      <w:r w:rsidR="00F838E3">
        <w:rPr>
          <w:rFonts w:ascii="Times New Roman" w:hAnsi="Times New Roman" w:cs="Times New Roman"/>
          <w:b/>
          <w:sz w:val="24"/>
          <w:szCs w:val="24"/>
          <w:u w:val="single"/>
        </w:rPr>
        <w:t xml:space="preserve">, a </w:t>
      </w:r>
      <w:r w:rsidR="00A90F5F">
        <w:rPr>
          <w:rFonts w:ascii="Times New Roman" w:hAnsi="Times New Roman" w:cs="Times New Roman"/>
          <w:b/>
          <w:sz w:val="24"/>
          <w:szCs w:val="24"/>
          <w:u w:val="single"/>
        </w:rPr>
        <w:t>társasházi közös fűtés</w:t>
      </w:r>
      <w:r w:rsidR="00763A0B">
        <w:rPr>
          <w:rFonts w:ascii="Times New Roman" w:hAnsi="Times New Roman" w:cs="Times New Roman"/>
          <w:b/>
          <w:sz w:val="24"/>
          <w:szCs w:val="24"/>
          <w:u w:val="single"/>
        </w:rPr>
        <w:t>ek</w:t>
      </w:r>
      <w:r w:rsidR="0044518B">
        <w:rPr>
          <w:rFonts w:ascii="Times New Roman" w:hAnsi="Times New Roman" w:cs="Times New Roman"/>
          <w:b/>
          <w:sz w:val="24"/>
          <w:szCs w:val="24"/>
          <w:u w:val="single"/>
        </w:rPr>
        <w:t xml:space="preserve"> </w:t>
      </w:r>
    </w:p>
    <w:p w:rsidR="0013170F" w:rsidRPr="00591F26" w:rsidRDefault="0044518B" w:rsidP="00B05B1A">
      <w:pPr>
        <w:spacing w:after="0"/>
        <w:jc w:val="center"/>
        <w:rPr>
          <w:rFonts w:ascii="Times New Roman" w:hAnsi="Times New Roman" w:cs="Times New Roman"/>
          <w:b/>
          <w:sz w:val="24"/>
          <w:szCs w:val="24"/>
          <w:u w:val="single"/>
        </w:rPr>
      </w:pPr>
      <w:r w:rsidRPr="00591F26">
        <w:rPr>
          <w:rFonts w:ascii="Times New Roman" w:hAnsi="Times New Roman" w:cs="Times New Roman"/>
          <w:b/>
          <w:sz w:val="24"/>
          <w:szCs w:val="24"/>
          <w:u w:val="single"/>
        </w:rPr>
        <w:t>költség</w:t>
      </w:r>
      <w:r w:rsidR="0079241E">
        <w:rPr>
          <w:rFonts w:ascii="Times New Roman" w:hAnsi="Times New Roman" w:cs="Times New Roman"/>
          <w:b/>
          <w:sz w:val="24"/>
          <w:szCs w:val="24"/>
          <w:u w:val="single"/>
        </w:rPr>
        <w:t>elszámolás</w:t>
      </w:r>
      <w:r w:rsidR="009D2ABA">
        <w:rPr>
          <w:rFonts w:ascii="Times New Roman" w:hAnsi="Times New Roman" w:cs="Times New Roman"/>
          <w:b/>
          <w:sz w:val="24"/>
          <w:szCs w:val="24"/>
          <w:u w:val="single"/>
        </w:rPr>
        <w:t>ának</w:t>
      </w:r>
      <w:r>
        <w:rPr>
          <w:rFonts w:ascii="Times New Roman" w:hAnsi="Times New Roman" w:cs="Times New Roman"/>
          <w:b/>
          <w:sz w:val="24"/>
          <w:szCs w:val="24"/>
          <w:u w:val="single"/>
        </w:rPr>
        <w:t xml:space="preserve"> </w:t>
      </w:r>
      <w:r w:rsidR="00630D14">
        <w:rPr>
          <w:rFonts w:ascii="Times New Roman" w:hAnsi="Times New Roman" w:cs="Times New Roman"/>
          <w:b/>
          <w:sz w:val="24"/>
          <w:szCs w:val="24"/>
          <w:u w:val="single"/>
        </w:rPr>
        <w:t>kormány</w:t>
      </w:r>
      <w:r w:rsidR="00630D14" w:rsidRPr="00591F26">
        <w:rPr>
          <w:rFonts w:ascii="Times New Roman" w:hAnsi="Times New Roman" w:cs="Times New Roman"/>
          <w:b/>
          <w:sz w:val="24"/>
          <w:szCs w:val="24"/>
          <w:u w:val="single"/>
        </w:rPr>
        <w:t>rendelet</w:t>
      </w:r>
      <w:r w:rsidR="0079241E">
        <w:rPr>
          <w:rFonts w:ascii="Times New Roman" w:hAnsi="Times New Roman" w:cs="Times New Roman"/>
          <w:b/>
          <w:sz w:val="24"/>
          <w:szCs w:val="24"/>
          <w:u w:val="single"/>
        </w:rPr>
        <w:t>e módosításához</w:t>
      </w:r>
      <w:r w:rsidRPr="00591F26">
        <w:rPr>
          <w:rFonts w:ascii="Times New Roman" w:hAnsi="Times New Roman" w:cs="Times New Roman"/>
          <w:b/>
          <w:sz w:val="24"/>
          <w:szCs w:val="24"/>
          <w:u w:val="single"/>
        </w:rPr>
        <w:t xml:space="preserve"> </w:t>
      </w:r>
    </w:p>
    <w:p w:rsidR="0013170F" w:rsidRPr="009825C7" w:rsidRDefault="0013170F" w:rsidP="0013170F">
      <w:pPr>
        <w:spacing w:after="0"/>
        <w:jc w:val="both"/>
        <w:rPr>
          <w:rFonts w:ascii="Times New Roman" w:hAnsi="Times New Roman" w:cs="Times New Roman"/>
          <w:b/>
          <w:sz w:val="24"/>
          <w:szCs w:val="24"/>
          <w:u w:val="single"/>
        </w:rPr>
      </w:pPr>
    </w:p>
    <w:p w:rsidR="0044518B" w:rsidRDefault="0044518B" w:rsidP="0044518B">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000704F1" w:rsidRPr="00591F26">
        <w:rPr>
          <w:rFonts w:ascii="Times New Roman" w:hAnsi="Times New Roman" w:cs="Times New Roman"/>
          <w:b/>
          <w:sz w:val="24"/>
          <w:szCs w:val="24"/>
        </w:rPr>
        <w:t>.</w:t>
      </w:r>
    </w:p>
    <w:p w:rsidR="0044518B" w:rsidRDefault="000704F1" w:rsidP="0044518B">
      <w:pPr>
        <w:spacing w:after="0"/>
        <w:jc w:val="center"/>
        <w:rPr>
          <w:rFonts w:ascii="Times New Roman" w:hAnsi="Times New Roman" w:cs="Times New Roman"/>
          <w:b/>
          <w:sz w:val="24"/>
          <w:szCs w:val="24"/>
        </w:rPr>
      </w:pPr>
      <w:r w:rsidRPr="00591F26">
        <w:rPr>
          <w:rFonts w:ascii="Times New Roman" w:hAnsi="Times New Roman" w:cs="Times New Roman"/>
          <w:b/>
          <w:sz w:val="24"/>
          <w:szCs w:val="24"/>
        </w:rPr>
        <w:t xml:space="preserve">A központi fűtésről és melegvíz-szolgáltatásról szóló </w:t>
      </w:r>
    </w:p>
    <w:p w:rsidR="000704F1" w:rsidRDefault="000704F1" w:rsidP="0044518B">
      <w:pPr>
        <w:spacing w:after="0"/>
        <w:jc w:val="center"/>
        <w:rPr>
          <w:rFonts w:ascii="Times New Roman" w:hAnsi="Times New Roman" w:cs="Times New Roman"/>
          <w:b/>
          <w:sz w:val="24"/>
          <w:szCs w:val="24"/>
        </w:rPr>
      </w:pPr>
      <w:r w:rsidRPr="00591F26">
        <w:rPr>
          <w:rFonts w:ascii="Times New Roman" w:hAnsi="Times New Roman" w:cs="Times New Roman"/>
          <w:b/>
          <w:sz w:val="24"/>
          <w:szCs w:val="24"/>
        </w:rPr>
        <w:t>189</w:t>
      </w:r>
      <w:r w:rsidR="0044518B">
        <w:rPr>
          <w:rFonts w:ascii="Times New Roman" w:hAnsi="Times New Roman" w:cs="Times New Roman"/>
          <w:b/>
          <w:sz w:val="24"/>
          <w:szCs w:val="24"/>
        </w:rPr>
        <w:t>/</w:t>
      </w:r>
      <w:r w:rsidR="008003B7">
        <w:rPr>
          <w:rFonts w:ascii="Times New Roman" w:hAnsi="Times New Roman" w:cs="Times New Roman"/>
          <w:b/>
          <w:sz w:val="24"/>
          <w:szCs w:val="24"/>
        </w:rPr>
        <w:t>1998. (XI. 23.) Korm. rendelet módosítása</w:t>
      </w:r>
    </w:p>
    <w:p w:rsidR="0044518B" w:rsidRPr="0044518B" w:rsidRDefault="0044518B" w:rsidP="0044518B">
      <w:pPr>
        <w:spacing w:after="0"/>
        <w:jc w:val="center"/>
        <w:rPr>
          <w:rFonts w:ascii="Times New Roman" w:hAnsi="Times New Roman" w:cs="Times New Roman"/>
          <w:sz w:val="24"/>
          <w:szCs w:val="24"/>
        </w:rPr>
      </w:pPr>
      <w:r>
        <w:rPr>
          <w:rFonts w:ascii="Times New Roman" w:hAnsi="Times New Roman" w:cs="Times New Roman"/>
          <w:sz w:val="24"/>
          <w:szCs w:val="24"/>
        </w:rPr>
        <w:t xml:space="preserve">(a javítások jelölése nélkül </w:t>
      </w:r>
      <w:r w:rsidR="00D665C6">
        <w:rPr>
          <w:rFonts w:ascii="Times New Roman" w:hAnsi="Times New Roman" w:cs="Times New Roman"/>
          <w:sz w:val="24"/>
          <w:szCs w:val="24"/>
        </w:rPr>
        <w:t>meg</w:t>
      </w:r>
      <w:r>
        <w:rPr>
          <w:rFonts w:ascii="Times New Roman" w:hAnsi="Times New Roman" w:cs="Times New Roman"/>
          <w:sz w:val="24"/>
          <w:szCs w:val="24"/>
        </w:rPr>
        <w:t>adott szöveg)</w:t>
      </w:r>
    </w:p>
    <w:p w:rsidR="000704F1" w:rsidRPr="00591F26" w:rsidRDefault="000704F1" w:rsidP="000704F1">
      <w:pPr>
        <w:spacing w:after="0"/>
        <w:jc w:val="center"/>
        <w:rPr>
          <w:rFonts w:ascii="Times New Roman" w:hAnsi="Times New Roman" w:cs="Times New Roman"/>
          <w:b/>
          <w:sz w:val="24"/>
          <w:szCs w:val="24"/>
        </w:rPr>
      </w:pPr>
    </w:p>
    <w:p w:rsidR="000704F1" w:rsidRPr="00591F26" w:rsidRDefault="000704F1" w:rsidP="008003B7">
      <w:pPr>
        <w:spacing w:after="0"/>
        <w:jc w:val="center"/>
        <w:rPr>
          <w:rFonts w:ascii="Times New Roman" w:hAnsi="Times New Roman" w:cs="Times New Roman"/>
          <w:b/>
          <w:sz w:val="24"/>
          <w:szCs w:val="24"/>
        </w:rPr>
      </w:pPr>
      <w:r w:rsidRPr="00591F26">
        <w:rPr>
          <w:rFonts w:ascii="Times New Roman" w:hAnsi="Times New Roman" w:cs="Times New Roman"/>
          <w:b/>
          <w:sz w:val="24"/>
          <w:szCs w:val="24"/>
        </w:rPr>
        <w:t>1.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h) épület fajlagos fűtési hőfelhasználása: az épületben egy elszámolási időszakban igénybe vett fűtési hőmennyiségnek és az </w:t>
      </w:r>
      <w:r w:rsidRPr="0044518B">
        <w:rPr>
          <w:rFonts w:ascii="Times New Roman" w:hAnsi="Times New Roman" w:cs="Times New Roman"/>
          <w:sz w:val="24"/>
          <w:szCs w:val="24"/>
        </w:rPr>
        <w:t>épület</w:t>
      </w:r>
      <w:r w:rsidRPr="00591F26">
        <w:rPr>
          <w:rFonts w:ascii="Times New Roman" w:hAnsi="Times New Roman" w:cs="Times New Roman"/>
          <w:color w:val="FF0000"/>
          <w:sz w:val="24"/>
          <w:szCs w:val="24"/>
        </w:rPr>
        <w:t xml:space="preserve"> </w:t>
      </w:r>
      <w:r w:rsidRPr="00591F26">
        <w:rPr>
          <w:rFonts w:ascii="Times New Roman" w:hAnsi="Times New Roman" w:cs="Times New Roman"/>
          <w:sz w:val="24"/>
          <w:szCs w:val="24"/>
        </w:rPr>
        <w:t>fűtött légtérfogatának a hányadosa (GJ/légköbméter);</w:t>
      </w:r>
    </w:p>
    <w:p w:rsidR="000704F1" w:rsidRPr="00591F26" w:rsidRDefault="000704F1" w:rsidP="000704F1">
      <w:pPr>
        <w:spacing w:after="0"/>
        <w:jc w:val="both"/>
        <w:rPr>
          <w:rFonts w:ascii="Times New Roman" w:hAnsi="Times New Roman" w:cs="Times New Roman"/>
          <w:sz w:val="24"/>
          <w:szCs w:val="24"/>
        </w:rPr>
      </w:pPr>
    </w:p>
    <w:p w:rsidR="000704F1" w:rsidRPr="00591F26" w:rsidRDefault="000704F1" w:rsidP="008003B7">
      <w:pPr>
        <w:spacing w:after="0"/>
        <w:jc w:val="center"/>
        <w:rPr>
          <w:rFonts w:ascii="Times New Roman" w:hAnsi="Times New Roman" w:cs="Times New Roman"/>
          <w:b/>
          <w:sz w:val="24"/>
          <w:szCs w:val="24"/>
        </w:rPr>
      </w:pPr>
      <w:r w:rsidRPr="00591F26">
        <w:rPr>
          <w:rFonts w:ascii="Times New Roman" w:hAnsi="Times New Roman" w:cs="Times New Roman"/>
          <w:b/>
          <w:sz w:val="24"/>
          <w:szCs w:val="24"/>
        </w:rPr>
        <w:t>3. §</w:t>
      </w:r>
    </w:p>
    <w:p w:rsidR="000704F1" w:rsidRPr="00591F26" w:rsidRDefault="000704F1" w:rsidP="004F7AFC">
      <w:pPr>
        <w:spacing w:after="0"/>
        <w:jc w:val="both"/>
        <w:rPr>
          <w:rFonts w:ascii="Times New Roman" w:hAnsi="Times New Roman" w:cs="Times New Roman"/>
          <w:sz w:val="24"/>
          <w:szCs w:val="24"/>
        </w:rPr>
      </w:pPr>
      <w:r w:rsidRPr="00591F26">
        <w:rPr>
          <w:rFonts w:ascii="Times New Roman" w:hAnsi="Times New Roman" w:cs="Times New Roman"/>
          <w:sz w:val="24"/>
          <w:szCs w:val="24"/>
        </w:rPr>
        <w:t>(1) Az egyes épületrészekre vonatkozó, fűtési célra felhasznált hőmennyiség és díjának</w:t>
      </w:r>
      <w:r w:rsidR="0044518B">
        <w:rPr>
          <w:rFonts w:ascii="Times New Roman" w:hAnsi="Times New Roman" w:cs="Times New Roman"/>
          <w:sz w:val="24"/>
          <w:szCs w:val="24"/>
        </w:rPr>
        <w:t xml:space="preserve"> </w:t>
      </w:r>
      <w:r w:rsidRPr="00591F26">
        <w:rPr>
          <w:rFonts w:ascii="Times New Roman" w:hAnsi="Times New Roman" w:cs="Times New Roman"/>
          <w:sz w:val="24"/>
          <w:szCs w:val="24"/>
        </w:rPr>
        <w:t>megosztására szolgáló díjmegosztási arányok (a továbbiakban: a fűtési díjmegosztási</w:t>
      </w:r>
      <w:r w:rsidR="0044518B">
        <w:rPr>
          <w:rFonts w:ascii="Times New Roman" w:hAnsi="Times New Roman" w:cs="Times New Roman"/>
          <w:sz w:val="24"/>
          <w:szCs w:val="24"/>
        </w:rPr>
        <w:t xml:space="preserve"> </w:t>
      </w:r>
      <w:r w:rsidRPr="00591F26">
        <w:rPr>
          <w:rFonts w:ascii="Times New Roman" w:hAnsi="Times New Roman" w:cs="Times New Roman"/>
          <w:sz w:val="24"/>
          <w:szCs w:val="24"/>
        </w:rPr>
        <w:t>arányok)</w:t>
      </w:r>
      <w:r w:rsidR="0044518B">
        <w:rPr>
          <w:rFonts w:ascii="Times New Roman" w:hAnsi="Times New Roman" w:cs="Times New Roman"/>
          <w:sz w:val="24"/>
          <w:szCs w:val="24"/>
        </w:rPr>
        <w:t xml:space="preserve"> </w:t>
      </w:r>
      <w:r w:rsidRPr="00591F26">
        <w:rPr>
          <w:rFonts w:ascii="Times New Roman" w:hAnsi="Times New Roman" w:cs="Times New Roman"/>
          <w:sz w:val="24"/>
          <w:szCs w:val="24"/>
        </w:rPr>
        <w:t>meghatározása a következő módokon történhet: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a) az épületrészek fűtött légtérfogata alapján vagy</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b) fűtési költségmegosztók alkalmazásával, a 20/A. vagy 20/B. §-ban foglaltak szerint.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w:t>
      </w:r>
      <w:r w:rsidRPr="0044518B">
        <w:rPr>
          <w:rFonts w:ascii="Times New Roman" w:hAnsi="Times New Roman" w:cs="Times New Roman"/>
          <w:sz w:val="24"/>
          <w:szCs w:val="24"/>
        </w:rPr>
        <w:t>2</w:t>
      </w:r>
      <w:r w:rsidRPr="00591F26">
        <w:rPr>
          <w:rFonts w:ascii="Times New Roman" w:hAnsi="Times New Roman" w:cs="Times New Roman"/>
          <w:sz w:val="24"/>
          <w:szCs w:val="24"/>
        </w:rPr>
        <w:t>) A fogyasztó fogyasztásának megosztásával és elszámolásával kapcsolatos tevékenységért</w:t>
      </w:r>
      <w:r w:rsidR="0044518B">
        <w:rPr>
          <w:rFonts w:ascii="Times New Roman" w:hAnsi="Times New Roman" w:cs="Times New Roman"/>
          <w:sz w:val="24"/>
          <w:szCs w:val="24"/>
        </w:rPr>
        <w:t xml:space="preserve"> </w:t>
      </w:r>
      <w:r w:rsidRPr="00591F26">
        <w:rPr>
          <w:rFonts w:ascii="Times New Roman" w:hAnsi="Times New Roman" w:cs="Times New Roman"/>
          <w:sz w:val="24"/>
          <w:szCs w:val="24"/>
        </w:rPr>
        <w:t>felszámítható díj</w:t>
      </w:r>
      <w:r w:rsidR="0044518B">
        <w:rPr>
          <w:rFonts w:ascii="Times New Roman" w:hAnsi="Times New Roman" w:cs="Times New Roman"/>
          <w:sz w:val="24"/>
          <w:szCs w:val="24"/>
        </w:rPr>
        <w:t>,</w:t>
      </w:r>
      <w:r w:rsidRPr="00591F26">
        <w:rPr>
          <w:rFonts w:ascii="Times New Roman" w:hAnsi="Times New Roman" w:cs="Times New Roman"/>
          <w:sz w:val="24"/>
          <w:szCs w:val="24"/>
        </w:rPr>
        <w:t xml:space="preserve"> a tevékenységgel járó indokolt költségeket nem haladhatja meg.”</w:t>
      </w:r>
    </w:p>
    <w:p w:rsidR="000704F1" w:rsidRPr="00591F26" w:rsidRDefault="000704F1" w:rsidP="000704F1">
      <w:pPr>
        <w:spacing w:after="0"/>
        <w:jc w:val="both"/>
        <w:rPr>
          <w:rFonts w:ascii="Times New Roman" w:hAnsi="Times New Roman" w:cs="Times New Roman"/>
          <w:sz w:val="24"/>
          <w:szCs w:val="24"/>
        </w:rPr>
      </w:pPr>
    </w:p>
    <w:p w:rsidR="000704F1" w:rsidRPr="00591F26" w:rsidRDefault="000704F1" w:rsidP="008003B7">
      <w:pPr>
        <w:spacing w:after="0"/>
        <w:jc w:val="center"/>
        <w:rPr>
          <w:rFonts w:ascii="Times New Roman" w:hAnsi="Times New Roman" w:cs="Times New Roman"/>
          <w:b/>
          <w:sz w:val="24"/>
          <w:szCs w:val="24"/>
        </w:rPr>
      </w:pPr>
      <w:r w:rsidRPr="00591F26">
        <w:rPr>
          <w:rFonts w:ascii="Times New Roman" w:hAnsi="Times New Roman" w:cs="Times New Roman"/>
          <w:b/>
          <w:sz w:val="24"/>
          <w:szCs w:val="24"/>
        </w:rPr>
        <w:t>4. §</w:t>
      </w:r>
    </w:p>
    <w:p w:rsidR="000704F1" w:rsidRPr="00332471" w:rsidRDefault="000704F1" w:rsidP="000704F1">
      <w:pPr>
        <w:spacing w:after="0"/>
        <w:jc w:val="both"/>
        <w:rPr>
          <w:rFonts w:ascii="Times New Roman" w:hAnsi="Times New Roman" w:cs="Times New Roman"/>
          <w:b/>
          <w:sz w:val="24"/>
          <w:szCs w:val="24"/>
        </w:rPr>
      </w:pPr>
      <w:r w:rsidRPr="00332471">
        <w:rPr>
          <w:rFonts w:ascii="Times New Roman" w:hAnsi="Times New Roman" w:cs="Times New Roman"/>
          <w:b/>
          <w:sz w:val="24"/>
          <w:szCs w:val="24"/>
        </w:rPr>
        <w:t>A 189/1998. (XI. 23.) Korm. rendelet 19. §-a és 20. §-a helyébe a következő rendelkezések lépnek, és a 189/1998. (XI. 23.) Korm. rendelet a következő 20/A-20/C. §-sal egészül ki:</w:t>
      </w:r>
    </w:p>
    <w:p w:rsidR="002F6112" w:rsidRPr="009825C7" w:rsidRDefault="002F6112" w:rsidP="003D70C1">
      <w:pPr>
        <w:spacing w:after="0"/>
        <w:jc w:val="both"/>
        <w:rPr>
          <w:rFonts w:ascii="Times New Roman" w:hAnsi="Times New Roman" w:cs="Times New Roman"/>
          <w:b/>
          <w:sz w:val="24"/>
          <w:szCs w:val="24"/>
        </w:rPr>
      </w:pPr>
    </w:p>
    <w:p w:rsidR="004F7AFC" w:rsidRPr="00A20CD5" w:rsidRDefault="002F6112" w:rsidP="003D70C1">
      <w:pPr>
        <w:spacing w:after="0"/>
        <w:jc w:val="both"/>
        <w:rPr>
          <w:rFonts w:ascii="Times New Roman" w:hAnsi="Times New Roman" w:cs="Times New Roman"/>
          <w:sz w:val="24"/>
          <w:szCs w:val="24"/>
        </w:rPr>
      </w:pPr>
      <w:r w:rsidRPr="00A20CD5">
        <w:rPr>
          <w:rFonts w:ascii="Times New Roman" w:hAnsi="Times New Roman" w:cs="Times New Roman"/>
          <w:sz w:val="24"/>
          <w:szCs w:val="24"/>
        </w:rPr>
        <w:t>[</w:t>
      </w:r>
      <w:r w:rsidR="00A20CD5" w:rsidRPr="00A20CD5">
        <w:rPr>
          <w:rFonts w:ascii="Times New Roman" w:hAnsi="Times New Roman" w:cs="Times New Roman"/>
          <w:sz w:val="24"/>
          <w:szCs w:val="24"/>
          <w:u w:val="single"/>
        </w:rPr>
        <w:t>Ehhez külön indokoló megjegyzés</w:t>
      </w:r>
      <w:r w:rsidR="00A20CD5" w:rsidRPr="00A20CD5">
        <w:rPr>
          <w:rFonts w:ascii="Times New Roman" w:hAnsi="Times New Roman" w:cs="Times New Roman"/>
          <w:sz w:val="24"/>
          <w:szCs w:val="24"/>
        </w:rPr>
        <w:t xml:space="preserve">: </w:t>
      </w:r>
    </w:p>
    <w:p w:rsidR="00E43482" w:rsidRDefault="004F7AFC" w:rsidP="004F7AFC">
      <w:pPr>
        <w:spacing w:after="0"/>
        <w:jc w:val="both"/>
        <w:rPr>
          <w:rFonts w:ascii="Times New Roman" w:eastAsia="Times New Roman" w:hAnsi="Times New Roman" w:cs="Times New Roman"/>
          <w:sz w:val="24"/>
          <w:szCs w:val="24"/>
          <w:lang w:eastAsia="hu-HU"/>
        </w:rPr>
      </w:pPr>
      <w:r w:rsidRPr="00591F26">
        <w:rPr>
          <w:rFonts w:ascii="Times New Roman" w:hAnsi="Times New Roman" w:cs="Times New Roman"/>
          <w:sz w:val="24"/>
          <w:szCs w:val="24"/>
        </w:rPr>
        <w:tab/>
        <w:t xml:space="preserve">A </w:t>
      </w:r>
      <w:r w:rsidRPr="00591F26">
        <w:rPr>
          <w:rFonts w:ascii="Times New Roman" w:eastAsia="Times New Roman" w:hAnsi="Times New Roman" w:cs="Times New Roman"/>
          <w:b/>
          <w:bCs/>
          <w:sz w:val="24"/>
          <w:szCs w:val="24"/>
          <w:lang w:eastAsia="hu-HU"/>
        </w:rPr>
        <w:t xml:space="preserve">18. § </w:t>
      </w:r>
      <w:r w:rsidRPr="00591F26">
        <w:rPr>
          <w:rFonts w:ascii="Times New Roman" w:eastAsia="Times New Roman" w:hAnsi="Times New Roman" w:cs="Times New Roman"/>
          <w:sz w:val="24"/>
          <w:szCs w:val="24"/>
          <w:lang w:eastAsia="hu-HU"/>
        </w:rPr>
        <w:t xml:space="preserve">(6) bekezdése </w:t>
      </w:r>
      <w:r w:rsidR="00A20CD5">
        <w:rPr>
          <w:rFonts w:ascii="Times New Roman" w:eastAsia="Times New Roman" w:hAnsi="Times New Roman" w:cs="Times New Roman"/>
          <w:sz w:val="24"/>
          <w:szCs w:val="24"/>
          <w:lang w:eastAsia="hu-HU"/>
        </w:rPr>
        <w:t xml:space="preserve">szerint: </w:t>
      </w:r>
      <w:r w:rsidRPr="00591F26">
        <w:rPr>
          <w:rFonts w:ascii="Times New Roman" w:eastAsia="Times New Roman" w:hAnsi="Times New Roman" w:cs="Times New Roman"/>
          <w:i/>
          <w:sz w:val="24"/>
          <w:szCs w:val="24"/>
          <w:lang w:eastAsia="hu-HU"/>
        </w:rPr>
        <w:t>„Az állam tulajdonában és a honvédelemért felelős miniszter által vezetett minisztérium vagyonkezelésében lévő épületek lakásainak és nem lakás céljára szolgáló helyiségeinek fűtési díját a légköbméterben kifejezhető fűthető légtérfogat</w:t>
      </w:r>
      <w:r w:rsidR="0025080B">
        <w:rPr>
          <w:rFonts w:ascii="Times New Roman" w:eastAsia="Times New Roman" w:hAnsi="Times New Roman" w:cs="Times New Roman"/>
          <w:i/>
          <w:sz w:val="24"/>
          <w:szCs w:val="24"/>
          <w:lang w:eastAsia="hu-HU"/>
        </w:rPr>
        <w:t xml:space="preserve"> alapján kell kiszámítani</w:t>
      </w:r>
      <w:r w:rsidRPr="00591F26">
        <w:rPr>
          <w:rFonts w:ascii="Times New Roman" w:eastAsia="Times New Roman" w:hAnsi="Times New Roman" w:cs="Times New Roman"/>
          <w:i/>
          <w:sz w:val="24"/>
          <w:szCs w:val="24"/>
          <w:lang w:eastAsia="hu-HU"/>
        </w:rPr>
        <w:t>”</w:t>
      </w:r>
      <w:r w:rsidRPr="00591F26">
        <w:rPr>
          <w:rFonts w:ascii="Times New Roman" w:eastAsia="Times New Roman" w:hAnsi="Times New Roman" w:cs="Times New Roman"/>
          <w:sz w:val="24"/>
          <w:szCs w:val="24"/>
          <w:lang w:eastAsia="hu-HU"/>
        </w:rPr>
        <w:t xml:space="preserve"> meghatározás</w:t>
      </w:r>
      <w:r w:rsidR="002F6112">
        <w:rPr>
          <w:rFonts w:ascii="Times New Roman" w:eastAsia="Times New Roman" w:hAnsi="Times New Roman" w:cs="Times New Roman"/>
          <w:sz w:val="24"/>
          <w:szCs w:val="24"/>
          <w:lang w:eastAsia="hu-HU"/>
        </w:rPr>
        <w:t>,</w:t>
      </w:r>
      <w:r w:rsidR="00E43482">
        <w:rPr>
          <w:rFonts w:ascii="Times New Roman" w:eastAsia="Times New Roman" w:hAnsi="Times New Roman" w:cs="Times New Roman"/>
          <w:sz w:val="24"/>
          <w:szCs w:val="24"/>
          <w:lang w:eastAsia="hu-HU"/>
        </w:rPr>
        <w:t xml:space="preserve"> egyértelműen az </w:t>
      </w:r>
      <w:r w:rsidRPr="00591F26">
        <w:rPr>
          <w:rFonts w:ascii="Times New Roman" w:eastAsia="Times New Roman" w:hAnsi="Times New Roman" w:cs="Times New Roman"/>
          <w:sz w:val="24"/>
          <w:szCs w:val="24"/>
          <w:lang w:eastAsia="hu-HU"/>
        </w:rPr>
        <w:t>adott fizikai tulajdonságokra alapozva igényel</w:t>
      </w:r>
      <w:r w:rsidR="00E43482">
        <w:rPr>
          <w:rFonts w:ascii="Times New Roman" w:eastAsia="Times New Roman" w:hAnsi="Times New Roman" w:cs="Times New Roman"/>
          <w:sz w:val="24"/>
          <w:szCs w:val="24"/>
          <w:lang w:eastAsia="hu-HU"/>
        </w:rPr>
        <w:t xml:space="preserve"> független</w:t>
      </w:r>
      <w:r w:rsidRPr="00591F26">
        <w:rPr>
          <w:rFonts w:ascii="Times New Roman" w:eastAsia="Times New Roman" w:hAnsi="Times New Roman" w:cs="Times New Roman"/>
          <w:sz w:val="24"/>
          <w:szCs w:val="24"/>
          <w:lang w:eastAsia="hu-HU"/>
        </w:rPr>
        <w:t xml:space="preserve"> </w:t>
      </w:r>
      <w:r w:rsidRPr="00591F26">
        <w:rPr>
          <w:rFonts w:ascii="Times New Roman" w:eastAsia="Times New Roman" w:hAnsi="Times New Roman" w:cs="Times New Roman"/>
          <w:sz w:val="24"/>
          <w:szCs w:val="24"/>
          <w:u w:val="single"/>
          <w:lang w:eastAsia="hu-HU"/>
        </w:rPr>
        <w:t>objektív</w:t>
      </w:r>
      <w:r w:rsidRPr="0025080B">
        <w:rPr>
          <w:rFonts w:ascii="Times New Roman" w:eastAsia="Times New Roman" w:hAnsi="Times New Roman" w:cs="Times New Roman"/>
          <w:sz w:val="24"/>
          <w:szCs w:val="24"/>
          <w:lang w:eastAsia="hu-HU"/>
        </w:rPr>
        <w:t xml:space="preserve"> meg</w:t>
      </w:r>
      <w:r w:rsidR="0025080B" w:rsidRPr="0025080B">
        <w:rPr>
          <w:rFonts w:ascii="Times New Roman" w:eastAsia="Times New Roman" w:hAnsi="Times New Roman" w:cs="Times New Roman"/>
          <w:sz w:val="24"/>
          <w:szCs w:val="24"/>
          <w:lang w:eastAsia="hu-HU"/>
        </w:rPr>
        <w:t>állapítást</w:t>
      </w:r>
      <w:r w:rsidRPr="00591F26">
        <w:rPr>
          <w:rFonts w:ascii="Times New Roman" w:eastAsia="Times New Roman" w:hAnsi="Times New Roman" w:cs="Times New Roman"/>
          <w:sz w:val="24"/>
          <w:szCs w:val="24"/>
          <w:lang w:eastAsia="hu-HU"/>
        </w:rPr>
        <w:t xml:space="preserve">. </w:t>
      </w:r>
    </w:p>
    <w:p w:rsidR="00E43482" w:rsidRDefault="004F7AFC" w:rsidP="004F7AFC">
      <w:pPr>
        <w:spacing w:after="0"/>
        <w:jc w:val="both"/>
        <w:rPr>
          <w:rFonts w:ascii="Times New Roman" w:eastAsia="Times New Roman" w:hAnsi="Times New Roman" w:cs="Times New Roman"/>
          <w:sz w:val="24"/>
          <w:szCs w:val="24"/>
          <w:lang w:eastAsia="hu-HU"/>
        </w:rPr>
      </w:pPr>
      <w:r w:rsidRPr="00591F26">
        <w:rPr>
          <w:rFonts w:ascii="Times New Roman" w:eastAsia="Times New Roman" w:hAnsi="Times New Roman" w:cs="Times New Roman"/>
          <w:sz w:val="24"/>
          <w:szCs w:val="24"/>
          <w:lang w:eastAsia="hu-HU"/>
        </w:rPr>
        <w:t>Másrészt a 20/B-ben foglaltak ennél még szigorúbb szakmai követelménnyel él.</w:t>
      </w:r>
    </w:p>
    <w:p w:rsidR="004F7AFC" w:rsidRPr="00591F26" w:rsidRDefault="004F7AFC" w:rsidP="003D5030">
      <w:pPr>
        <w:spacing w:after="0"/>
        <w:ind w:firstLine="708"/>
        <w:jc w:val="both"/>
        <w:rPr>
          <w:rFonts w:ascii="Times New Roman" w:hAnsi="Times New Roman" w:cs="Times New Roman"/>
          <w:b/>
          <w:sz w:val="24"/>
          <w:szCs w:val="24"/>
        </w:rPr>
      </w:pPr>
      <w:r w:rsidRPr="00591F26">
        <w:rPr>
          <w:rFonts w:ascii="Times New Roman" w:eastAsia="Times New Roman" w:hAnsi="Times New Roman" w:cs="Times New Roman"/>
          <w:sz w:val="24"/>
          <w:szCs w:val="24"/>
          <w:lang w:eastAsia="hu-HU"/>
        </w:rPr>
        <w:t xml:space="preserve">Következésképpen a 20/A-ban nem engedhető meg egy olyan elszámolási mód, </w:t>
      </w:r>
      <w:r w:rsidR="003D5030">
        <w:rPr>
          <w:rFonts w:ascii="Times New Roman" w:eastAsia="Times New Roman" w:hAnsi="Times New Roman" w:cs="Times New Roman"/>
          <w:sz w:val="24"/>
          <w:szCs w:val="24"/>
          <w:lang w:eastAsia="hu-HU"/>
        </w:rPr>
        <w:t>a</w:t>
      </w:r>
      <w:r w:rsidRPr="00591F26">
        <w:rPr>
          <w:rFonts w:ascii="Times New Roman" w:eastAsia="Times New Roman" w:hAnsi="Times New Roman" w:cs="Times New Roman"/>
          <w:sz w:val="24"/>
          <w:szCs w:val="24"/>
          <w:lang w:eastAsia="hu-HU"/>
        </w:rPr>
        <w:t xml:space="preserve">melyben </w:t>
      </w:r>
      <w:r w:rsidR="00027B3E">
        <w:rPr>
          <w:rFonts w:ascii="Times New Roman" w:eastAsia="Times New Roman" w:hAnsi="Times New Roman" w:cs="Times New Roman"/>
          <w:sz w:val="24"/>
          <w:szCs w:val="24"/>
          <w:lang w:eastAsia="hu-HU"/>
        </w:rPr>
        <w:t xml:space="preserve">egyrészt </w:t>
      </w:r>
      <w:r w:rsidRPr="00591F26">
        <w:rPr>
          <w:rFonts w:ascii="Times New Roman" w:eastAsia="Times New Roman" w:hAnsi="Times New Roman" w:cs="Times New Roman"/>
          <w:sz w:val="24"/>
          <w:szCs w:val="24"/>
          <w:lang w:eastAsia="hu-HU"/>
        </w:rPr>
        <w:t xml:space="preserve">a fizikai </w:t>
      </w:r>
      <w:r w:rsidR="003D5030" w:rsidRPr="00591F26">
        <w:rPr>
          <w:rFonts w:ascii="Times New Roman" w:eastAsia="Times New Roman" w:hAnsi="Times New Roman" w:cs="Times New Roman"/>
          <w:sz w:val="24"/>
          <w:szCs w:val="24"/>
          <w:lang w:eastAsia="hu-HU"/>
        </w:rPr>
        <w:t>egymásra hatások</w:t>
      </w:r>
      <w:r w:rsidRPr="00591F26">
        <w:rPr>
          <w:rFonts w:ascii="Times New Roman" w:eastAsia="Times New Roman" w:hAnsi="Times New Roman" w:cs="Times New Roman"/>
          <w:sz w:val="24"/>
          <w:szCs w:val="24"/>
          <w:lang w:eastAsia="hu-HU"/>
        </w:rPr>
        <w:t xml:space="preserve"> esetlegessége miatt</w:t>
      </w:r>
      <w:r w:rsidR="003D5030">
        <w:rPr>
          <w:rFonts w:ascii="Times New Roman" w:eastAsia="Times New Roman" w:hAnsi="Times New Roman" w:cs="Times New Roman"/>
          <w:sz w:val="24"/>
          <w:szCs w:val="24"/>
          <w:lang w:eastAsia="hu-HU"/>
        </w:rPr>
        <w:t>,</w:t>
      </w:r>
      <w:r w:rsidRPr="00591F26">
        <w:rPr>
          <w:rFonts w:ascii="Times New Roman" w:eastAsia="Times New Roman" w:hAnsi="Times New Roman" w:cs="Times New Roman"/>
          <w:sz w:val="24"/>
          <w:szCs w:val="24"/>
          <w:lang w:eastAsia="hu-HU"/>
        </w:rPr>
        <w:t xml:space="preserve"> </w:t>
      </w:r>
      <w:r w:rsidR="00027B3E" w:rsidRPr="00591F26">
        <w:rPr>
          <w:rFonts w:ascii="Times New Roman" w:eastAsia="Times New Roman" w:hAnsi="Times New Roman" w:cs="Times New Roman"/>
          <w:sz w:val="24"/>
          <w:szCs w:val="24"/>
          <w:lang w:eastAsia="hu-HU"/>
        </w:rPr>
        <w:t xml:space="preserve">a műszer sajátosságai </w:t>
      </w:r>
      <w:r w:rsidR="003D5030">
        <w:rPr>
          <w:rFonts w:ascii="Times New Roman" w:eastAsia="Times New Roman" w:hAnsi="Times New Roman" w:cs="Times New Roman"/>
          <w:sz w:val="24"/>
          <w:szCs w:val="24"/>
          <w:lang w:eastAsia="hu-HU"/>
        </w:rPr>
        <w:t xml:space="preserve">rendszeres és ismétlődő </w:t>
      </w:r>
      <w:r w:rsidRPr="00591F26">
        <w:rPr>
          <w:rFonts w:ascii="Times New Roman" w:eastAsia="Times New Roman" w:hAnsi="Times New Roman" w:cs="Times New Roman"/>
          <w:sz w:val="24"/>
          <w:szCs w:val="24"/>
          <w:lang w:eastAsia="hu-HU"/>
        </w:rPr>
        <w:t xml:space="preserve">véletlenszerű anomáliákat okoznak. Másrészt </w:t>
      </w:r>
      <w:r w:rsidR="003D5030">
        <w:rPr>
          <w:rFonts w:ascii="Times New Roman" w:eastAsia="Times New Roman" w:hAnsi="Times New Roman" w:cs="Times New Roman"/>
          <w:sz w:val="24"/>
          <w:szCs w:val="24"/>
          <w:lang w:eastAsia="hu-HU"/>
        </w:rPr>
        <w:t>az is megengedhetetlen</w:t>
      </w:r>
      <w:r w:rsidR="00E43482">
        <w:rPr>
          <w:rFonts w:ascii="Times New Roman" w:eastAsia="Times New Roman" w:hAnsi="Times New Roman" w:cs="Times New Roman"/>
          <w:sz w:val="24"/>
          <w:szCs w:val="24"/>
          <w:lang w:eastAsia="hu-HU"/>
        </w:rPr>
        <w:t xml:space="preserve">, hogy </w:t>
      </w:r>
      <w:r w:rsidRPr="00591F26">
        <w:rPr>
          <w:rFonts w:ascii="Times New Roman" w:eastAsia="Times New Roman" w:hAnsi="Times New Roman" w:cs="Times New Roman"/>
          <w:sz w:val="24"/>
          <w:szCs w:val="24"/>
          <w:lang w:eastAsia="hu-HU"/>
        </w:rPr>
        <w:t>a befolyásoló tényezők megállapítását</w:t>
      </w:r>
      <w:r w:rsidR="00E95004" w:rsidRPr="00E95004">
        <w:rPr>
          <w:rFonts w:ascii="Times New Roman" w:eastAsia="Times New Roman" w:hAnsi="Times New Roman" w:cs="Times New Roman"/>
          <w:sz w:val="24"/>
          <w:szCs w:val="24"/>
          <w:lang w:eastAsia="hu-HU"/>
        </w:rPr>
        <w:t xml:space="preserve"> </w:t>
      </w:r>
      <w:r w:rsidR="00E95004" w:rsidRPr="00E95004">
        <w:rPr>
          <w:rFonts w:ascii="Times New Roman" w:eastAsia="Times New Roman" w:hAnsi="Times New Roman" w:cs="Times New Roman"/>
          <w:sz w:val="24"/>
          <w:szCs w:val="24"/>
          <w:u w:val="single"/>
          <w:lang w:eastAsia="hu-HU"/>
        </w:rPr>
        <w:t>laikus</w:t>
      </w:r>
      <w:r w:rsidR="00E95004" w:rsidRPr="00591F26">
        <w:rPr>
          <w:rFonts w:ascii="Times New Roman" w:eastAsia="Times New Roman" w:hAnsi="Times New Roman" w:cs="Times New Roman"/>
          <w:sz w:val="24"/>
          <w:szCs w:val="24"/>
          <w:lang w:eastAsia="hu-HU"/>
        </w:rPr>
        <w:t xml:space="preserve"> lakókra bízza</w:t>
      </w:r>
      <w:r w:rsidRPr="00591F26">
        <w:rPr>
          <w:rFonts w:ascii="Times New Roman" w:eastAsia="Times New Roman" w:hAnsi="Times New Roman" w:cs="Times New Roman"/>
          <w:sz w:val="24"/>
          <w:szCs w:val="24"/>
          <w:lang w:eastAsia="hu-HU"/>
        </w:rPr>
        <w:t xml:space="preserve">, </w:t>
      </w:r>
      <w:r w:rsidR="00E95004">
        <w:rPr>
          <w:rFonts w:ascii="Times New Roman" w:eastAsia="Times New Roman" w:hAnsi="Times New Roman" w:cs="Times New Roman"/>
          <w:sz w:val="24"/>
          <w:szCs w:val="24"/>
          <w:lang w:eastAsia="hu-HU"/>
        </w:rPr>
        <w:t>amivel</w:t>
      </w:r>
      <w:r w:rsidRPr="00591F26">
        <w:rPr>
          <w:rFonts w:ascii="Times New Roman" w:eastAsia="Times New Roman" w:hAnsi="Times New Roman" w:cs="Times New Roman"/>
          <w:sz w:val="24"/>
          <w:szCs w:val="24"/>
          <w:lang w:eastAsia="hu-HU"/>
        </w:rPr>
        <w:t xml:space="preserve"> kifejezetten lehetővé teszi a szubjektív beavatkozás lehetőségét</w:t>
      </w:r>
      <w:r w:rsidR="00E95004">
        <w:rPr>
          <w:rFonts w:ascii="Times New Roman" w:eastAsia="Times New Roman" w:hAnsi="Times New Roman" w:cs="Times New Roman"/>
          <w:sz w:val="24"/>
          <w:szCs w:val="24"/>
          <w:lang w:eastAsia="hu-HU"/>
        </w:rPr>
        <w:t>.</w:t>
      </w:r>
      <w:r w:rsidRPr="00591F26">
        <w:rPr>
          <w:rFonts w:ascii="Times New Roman" w:eastAsia="Times New Roman" w:hAnsi="Times New Roman" w:cs="Times New Roman"/>
          <w:sz w:val="24"/>
          <w:szCs w:val="24"/>
          <w:lang w:eastAsia="hu-HU"/>
        </w:rPr>
        <w:t xml:space="preserve"> </w:t>
      </w:r>
      <w:r w:rsidR="00E95004" w:rsidRPr="00591F26">
        <w:rPr>
          <w:rFonts w:ascii="Times New Roman" w:eastAsia="Times New Roman" w:hAnsi="Times New Roman" w:cs="Times New Roman"/>
          <w:sz w:val="24"/>
          <w:szCs w:val="24"/>
          <w:lang w:eastAsia="hu-HU"/>
        </w:rPr>
        <w:t xml:space="preserve">Megsértve </w:t>
      </w:r>
      <w:r w:rsidRPr="00591F26">
        <w:rPr>
          <w:rFonts w:ascii="Times New Roman" w:eastAsia="Times New Roman" w:hAnsi="Times New Roman" w:cs="Times New Roman"/>
          <w:sz w:val="24"/>
          <w:szCs w:val="24"/>
          <w:lang w:eastAsia="hu-HU"/>
        </w:rPr>
        <w:t>a vonatkozó szakmai, mérésügyi és számviteli törvényeket.</w:t>
      </w:r>
      <w:r w:rsidR="002F6112">
        <w:rPr>
          <w:rFonts w:ascii="Times New Roman" w:eastAsia="Times New Roman" w:hAnsi="Times New Roman" w:cs="Times New Roman"/>
          <w:sz w:val="24"/>
          <w:szCs w:val="24"/>
          <w:lang w:eastAsia="hu-HU"/>
        </w:rPr>
        <w:t>]</w:t>
      </w:r>
      <w:r w:rsidR="003D5030">
        <w:rPr>
          <w:rFonts w:ascii="Times New Roman" w:eastAsia="Times New Roman" w:hAnsi="Times New Roman" w:cs="Times New Roman"/>
          <w:sz w:val="24"/>
          <w:szCs w:val="24"/>
          <w:lang w:eastAsia="hu-HU"/>
        </w:rPr>
        <w:t xml:space="preserve"> </w:t>
      </w:r>
    </w:p>
    <w:p w:rsidR="000704F1" w:rsidRPr="009825C7" w:rsidRDefault="000704F1" w:rsidP="000704F1">
      <w:pPr>
        <w:spacing w:after="0"/>
        <w:jc w:val="both"/>
        <w:rPr>
          <w:rFonts w:ascii="Times New Roman" w:hAnsi="Times New Roman" w:cs="Times New Roman"/>
          <w:sz w:val="24"/>
          <w:szCs w:val="24"/>
        </w:rPr>
      </w:pPr>
    </w:p>
    <w:p w:rsidR="009825C7"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w:t>
      </w:r>
      <w:r w:rsidRPr="00591F26">
        <w:rPr>
          <w:rFonts w:ascii="Times New Roman" w:hAnsi="Times New Roman" w:cs="Times New Roman"/>
          <w:b/>
          <w:sz w:val="24"/>
          <w:szCs w:val="24"/>
        </w:rPr>
        <w:t>19. §</w:t>
      </w:r>
      <w:r w:rsidRPr="00591F26">
        <w:rPr>
          <w:rFonts w:ascii="Times New Roman" w:hAnsi="Times New Roman" w:cs="Times New Roman"/>
          <w:sz w:val="24"/>
          <w:szCs w:val="24"/>
        </w:rPr>
        <w:t xml:space="preserve">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(1) A fűtési díjmegosztási arányok meghatározásához fűtési költségmegosztó alkalmazása esetén biztosítani kell, hogy</w:t>
      </w:r>
      <w:r w:rsidR="00295721">
        <w:rPr>
          <w:rFonts w:ascii="Times New Roman" w:hAnsi="Times New Roman" w:cs="Times New Roman"/>
          <w:sz w:val="24"/>
          <w:szCs w:val="24"/>
        </w:rPr>
        <w:t>:</w:t>
      </w:r>
    </w:p>
    <w:p w:rsidR="000704F1"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lastRenderedPageBreak/>
        <w:t xml:space="preserve">a) a külön tulajdonban vagy külön használatban álló épületrészekben felszerelt valamennyi hőleadó készülék hőleadása </w:t>
      </w:r>
      <w:r w:rsidRPr="00295721">
        <w:rPr>
          <w:rFonts w:ascii="Times New Roman" w:hAnsi="Times New Roman" w:cs="Times New Roman"/>
          <w:sz w:val="24"/>
          <w:szCs w:val="24"/>
        </w:rPr>
        <w:t>a társasházban felszereltekkel</w:t>
      </w:r>
      <w:r w:rsidRPr="00591F26">
        <w:rPr>
          <w:rFonts w:ascii="Times New Roman" w:hAnsi="Times New Roman" w:cs="Times New Roman"/>
          <w:color w:val="FF0000"/>
          <w:sz w:val="24"/>
          <w:szCs w:val="24"/>
        </w:rPr>
        <w:t xml:space="preserve"> </w:t>
      </w:r>
      <w:r w:rsidRPr="00591F26">
        <w:rPr>
          <w:rFonts w:ascii="Times New Roman" w:hAnsi="Times New Roman" w:cs="Times New Roman"/>
          <w:sz w:val="24"/>
          <w:szCs w:val="24"/>
        </w:rPr>
        <w:t>azonos gyártmányú, egységes értékelési rendszerű fűtési költségmegosztóval kerüljön meghatározásra, vagy a külön tulajdonban vagy külön használatban álló épületrészekben a fűtési hőfelhasználás költségmegosztó funkciót ellátó hőfogyasztás-mérővel önállóan mérhető legyen,</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b) valamennyi épületrészben, ahol az a falazat megbontása nélkül műszakilag megoldható, a hőleadó készülékek hőleadása szabályozható legyen,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c) a fűtési költségmegosztó vagy a költségmegosztó funkciót ellátó fűtési hőfogyasztás-mérő felszerelését végző gazdálkodó szervezet a mérési pontosságot gyártói megfelelőségi tanúsítvánnyal igazolja,</w:t>
      </w:r>
    </w:p>
    <w:p w:rsidR="000704F1" w:rsidRPr="009825C7"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d) a fűtési költségmegosztó vagy a költségmegosztó funkciót ellátó hőfogyasztás-mérő felszerelése a vonatkozó jogszabályi és műszaki előírásoknak megfelelően </w:t>
      </w:r>
      <w:r w:rsidRPr="009825C7">
        <w:rPr>
          <w:rFonts w:ascii="Times New Roman" w:hAnsi="Times New Roman" w:cs="Times New Roman"/>
          <w:sz w:val="24"/>
          <w:szCs w:val="24"/>
        </w:rPr>
        <w:t xml:space="preserve">történjen, továbbá a beállítási értékekről a helyiséget használó részére hiteles tanúsítványt kell adjon,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e) a fűtési költségmegosztók plombával való ellátása megtörténjen a felszerelésüket követően beavatkozás, leszerelés megakadályozása céljából, és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f) a fűtési költségmegosztók leolvasása, működőképességük és a plomba sértetlenségének ellenőrzése az elszámolási időszak végén</w:t>
      </w:r>
      <w:r w:rsidR="001E5588">
        <w:rPr>
          <w:rFonts w:ascii="Times New Roman" w:hAnsi="Times New Roman" w:cs="Times New Roman"/>
          <w:sz w:val="24"/>
          <w:szCs w:val="24"/>
        </w:rPr>
        <w:t>,</w:t>
      </w:r>
      <w:r w:rsidRPr="00591F26">
        <w:rPr>
          <w:rFonts w:ascii="Times New Roman" w:hAnsi="Times New Roman" w:cs="Times New Roman"/>
          <w:sz w:val="24"/>
          <w:szCs w:val="24"/>
        </w:rPr>
        <w:t xml:space="preserve"> a tulajdonosi közösség által meghatározott időpontig megtörténjen.</w:t>
      </w:r>
    </w:p>
    <w:p w:rsidR="000704F1" w:rsidRPr="009825C7" w:rsidRDefault="000704F1" w:rsidP="000704F1">
      <w:pPr>
        <w:spacing w:after="0"/>
        <w:jc w:val="both"/>
        <w:rPr>
          <w:rFonts w:ascii="Times New Roman" w:hAnsi="Times New Roman" w:cs="Times New Roman"/>
          <w:sz w:val="24"/>
          <w:szCs w:val="24"/>
        </w:rPr>
      </w:pPr>
      <w:r w:rsidRPr="009825C7">
        <w:rPr>
          <w:rFonts w:ascii="Times New Roman" w:hAnsi="Times New Roman" w:cs="Times New Roman"/>
          <w:sz w:val="24"/>
          <w:szCs w:val="24"/>
        </w:rPr>
        <w:t>g) a fűtési költségmegosztó vagy a költségmegosztó funkciót ellátó fűtési hőfogyasztás-mérő felszerelését és felosztást végző gazdálkodó szervezet, csak a hődíjak köztartozás módjára történő behajtásra jogosult üzembentartóval lehet felelős jogi kapcsolatban.</w:t>
      </w:r>
    </w:p>
    <w:p w:rsidR="000704F1" w:rsidRPr="00591F26" w:rsidRDefault="000704F1" w:rsidP="000704F1">
      <w:pPr>
        <w:spacing w:after="0"/>
        <w:jc w:val="both"/>
        <w:rPr>
          <w:rFonts w:ascii="Times New Roman" w:hAnsi="Times New Roman" w:cs="Times New Roman"/>
          <w:sz w:val="24"/>
          <w:szCs w:val="24"/>
        </w:rPr>
      </w:pPr>
    </w:p>
    <w:p w:rsidR="001E5588"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b/>
          <w:sz w:val="24"/>
          <w:szCs w:val="24"/>
        </w:rPr>
        <w:t>20. §</w:t>
      </w:r>
      <w:r w:rsidRPr="00591F26">
        <w:rPr>
          <w:rFonts w:ascii="Times New Roman" w:hAnsi="Times New Roman" w:cs="Times New Roman"/>
          <w:sz w:val="24"/>
          <w:szCs w:val="24"/>
        </w:rPr>
        <w:t xml:space="preserve">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(1) Fűtési költségmegosztók alkalmazása esetén a tulajdonosi közösség képviselője vagy a megbízott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a) legkésőbb a leolvasást megelőző 15 nappal írásban, figyelemfelkeltő és a fogyasztók által jól látható módon elhelyezett hirdetmény útján tájékoztatja a fogyasztókat az épületrészekben felszerelt fűtési költségmegosztók leolvasásának és javasolt pótleolvasásának, valamint a plomba sértetlensége és a költségmegosztó működőképessége ellenőrzésének kijelölt időpontjairól, a leolvasás elmulasztásának 20/A. § (3) bekezdésében foglalt jogkövetkezményeiről, valamint az időpont egyeztetésre szolgáló elérhetőségekről;</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b) legkésőbb az elszámolási időszak végét követő 3 hónapon belül írásban, figyelemfelkeltő és a fogyasztók által jól látható módon elhelyezett hirdetmény útján tájékoztatja a fogyasztókat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ba) az elszámolási időszak kezdetéről és végéről,</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bb) az épület összes fűtött légtérfogatáról,</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bc) az egyes épületrészek fűtött légtérfogatáról,</w:t>
      </w:r>
    </w:p>
    <w:p w:rsidR="000704F1" w:rsidRPr="005C62C2"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bd) a fűtési díjmegosztás </w:t>
      </w:r>
      <w:r w:rsidRPr="005C62C2">
        <w:rPr>
          <w:rFonts w:ascii="Times New Roman" w:hAnsi="Times New Roman" w:cs="Times New Roman"/>
          <w:sz w:val="24"/>
          <w:szCs w:val="24"/>
        </w:rPr>
        <w:t>szakmailag megalapozott számítási módjáról</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be) mindazon adatokról, amelyekből az egyes </w:t>
      </w:r>
      <w:r w:rsidRPr="005C62C2">
        <w:rPr>
          <w:rFonts w:ascii="Times New Roman" w:hAnsi="Times New Roman" w:cs="Times New Roman"/>
          <w:sz w:val="24"/>
          <w:szCs w:val="24"/>
        </w:rPr>
        <w:t>díjfizetési egységekre,</w:t>
      </w:r>
      <w:r w:rsidRPr="00591F26">
        <w:rPr>
          <w:rFonts w:ascii="Times New Roman" w:hAnsi="Times New Roman" w:cs="Times New Roman"/>
          <w:b/>
          <w:color w:val="FF0000"/>
          <w:sz w:val="24"/>
          <w:szCs w:val="24"/>
        </w:rPr>
        <w:t xml:space="preserve"> </w:t>
      </w:r>
      <w:r w:rsidRPr="00591F26">
        <w:rPr>
          <w:rFonts w:ascii="Times New Roman" w:hAnsi="Times New Roman" w:cs="Times New Roman"/>
          <w:sz w:val="24"/>
          <w:szCs w:val="24"/>
        </w:rPr>
        <w:t>épületrészekre</w:t>
      </w:r>
      <w:r w:rsidRPr="00591F26">
        <w:rPr>
          <w:rFonts w:ascii="Times New Roman" w:hAnsi="Times New Roman" w:cs="Times New Roman"/>
          <w:b/>
          <w:color w:val="FF0000"/>
          <w:sz w:val="24"/>
          <w:szCs w:val="24"/>
        </w:rPr>
        <w:t xml:space="preserve">, </w:t>
      </w:r>
      <w:r w:rsidRPr="005C62C2">
        <w:rPr>
          <w:rFonts w:ascii="Times New Roman" w:hAnsi="Times New Roman" w:cs="Times New Roman"/>
          <w:sz w:val="24"/>
          <w:szCs w:val="24"/>
        </w:rPr>
        <w:t xml:space="preserve">lakásokra </w:t>
      </w:r>
      <w:r w:rsidRPr="00591F26">
        <w:rPr>
          <w:rFonts w:ascii="Times New Roman" w:hAnsi="Times New Roman" w:cs="Times New Roman"/>
          <w:sz w:val="24"/>
          <w:szCs w:val="24"/>
        </w:rPr>
        <w:t>jutó fűtési díjmegosztási arány</w:t>
      </w:r>
      <w:r w:rsidR="005C62C2">
        <w:rPr>
          <w:rFonts w:ascii="Times New Roman" w:hAnsi="Times New Roman" w:cs="Times New Roman"/>
          <w:sz w:val="24"/>
          <w:szCs w:val="24"/>
        </w:rPr>
        <w:t>,</w:t>
      </w:r>
      <w:r w:rsidRPr="00591F26">
        <w:rPr>
          <w:rFonts w:ascii="Times New Roman" w:hAnsi="Times New Roman" w:cs="Times New Roman"/>
          <w:sz w:val="24"/>
          <w:szCs w:val="24"/>
        </w:rPr>
        <w:t xml:space="preserve"> </w:t>
      </w:r>
      <w:r w:rsidRPr="005C62C2">
        <w:rPr>
          <w:rFonts w:ascii="Times New Roman" w:hAnsi="Times New Roman" w:cs="Times New Roman"/>
          <w:sz w:val="24"/>
          <w:szCs w:val="24"/>
        </w:rPr>
        <w:t>s abból a fizetendő fogyasztási díj hitelesen</w:t>
      </w:r>
      <w:r w:rsidRPr="00591F26">
        <w:rPr>
          <w:rFonts w:ascii="Times New Roman" w:hAnsi="Times New Roman" w:cs="Times New Roman"/>
          <w:b/>
          <w:color w:val="FF0000"/>
          <w:sz w:val="24"/>
          <w:szCs w:val="24"/>
        </w:rPr>
        <w:t xml:space="preserve"> </w:t>
      </w:r>
      <w:r w:rsidRPr="00591F26">
        <w:rPr>
          <w:rFonts w:ascii="Times New Roman" w:hAnsi="Times New Roman" w:cs="Times New Roman"/>
          <w:sz w:val="24"/>
          <w:szCs w:val="24"/>
        </w:rPr>
        <w:t>kiszámítható és ellenőrizhető.</w:t>
      </w:r>
    </w:p>
    <w:p w:rsidR="000704F1" w:rsidRPr="00591F26" w:rsidRDefault="000704F1" w:rsidP="000704F1">
      <w:pPr>
        <w:spacing w:after="0"/>
        <w:jc w:val="both"/>
        <w:rPr>
          <w:rFonts w:ascii="Times New Roman" w:hAnsi="Times New Roman" w:cs="Times New Roman"/>
          <w:sz w:val="24"/>
          <w:szCs w:val="24"/>
        </w:rPr>
      </w:pPr>
    </w:p>
    <w:p w:rsidR="005C62C2"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b/>
          <w:sz w:val="24"/>
          <w:szCs w:val="24"/>
        </w:rPr>
        <w:t>20/A.</w:t>
      </w:r>
      <w:r w:rsidRPr="00591F26">
        <w:rPr>
          <w:rFonts w:ascii="Times New Roman" w:hAnsi="Times New Roman" w:cs="Times New Roman"/>
          <w:sz w:val="24"/>
          <w:szCs w:val="24"/>
        </w:rPr>
        <w:t xml:space="preserve"> § </w:t>
      </w:r>
    </w:p>
    <w:p w:rsidR="000704F1" w:rsidRPr="006B2938"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lastRenderedPageBreak/>
        <w:t xml:space="preserve">(1) Ha fűtési költségmegosztók alkalmazására kerül sor, akkor </w:t>
      </w:r>
      <w:r w:rsidRPr="006B2938">
        <w:rPr>
          <w:rFonts w:ascii="Times New Roman" w:hAnsi="Times New Roman" w:cs="Times New Roman"/>
          <w:sz w:val="24"/>
          <w:szCs w:val="24"/>
        </w:rPr>
        <w:t xml:space="preserve">összhangban a 20/B. pont szakmai korlátozásával, az eredeti épületgépészeti tervben helyiségenként meghatározott hűszükségleti igények alapján történhet csak a hőfelhasználás felosztása akkor, ha időközben nem volt épületfizikai változtatás. Más esetben, csakis az épület adott épületfizikai állapotára vonatkozó számítások elvégzésére jogosult mérnök által, a szakmai követelmények szerint lehűlő felületenként és – az épületben elfoglalt helyzet szerint is – pótlékoltan történhet a helyiségenként meghatározott hőszükségletek és adottságok felhasználásával, plusz az ergonómiai és műszer korlátok valamennyi befolyásoló tényezőjét egységes szakmai feltételekkel kialakított program felhasználásával történhet csak a hőfogyasztás meghatározása, s vele a díjfelosztás.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(2) Ha az épületrészen belül nem lehetséges fűtési költségmegosztó felszerelése valamennyi hőleadó készüléken, akkor azon hőleadó készülékek hőleadását, amelyek esetében a fűtési költségmegosztók felszerelése műszaki okból nem lehetséges, az épületben felszerelt hőleadó készülékek egységnyi teljesítményére eső átlagos fogyasztás és a hőleadó készülék teljesítményének szorzataként kell számítással meghatározni és figyelembe venni.</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(3) Az épületrészre jutó fűtési díjmegosztási arányt az épület fajlagos fűtési hőfelhasználásának a 2,5-szerese és az épületrész fűtött légtérfogatának szorzatából számított hőmennyiség figyelembevételével kell meghatározni, ha:</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a) a fogyasztó nem tette lehetővé a fűtési költségmegosztók</w:t>
      </w:r>
    </w:p>
    <w:p w:rsidR="000704F1" w:rsidRPr="00A75898"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aa) felszerelését </w:t>
      </w:r>
      <w:r w:rsidRPr="00A75898">
        <w:rPr>
          <w:rFonts w:ascii="Times New Roman" w:hAnsi="Times New Roman" w:cs="Times New Roman"/>
          <w:sz w:val="24"/>
          <w:szCs w:val="24"/>
        </w:rPr>
        <w:t xml:space="preserve">kivéve, ha a fogyasztók legalább 10%-a jogilag igazolható módon tiltakoznak, melynek folyamata még nem zárult le jogerős határozattal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ab) szerződésben meghatározott módon és időpontban történő leolvasását,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b) a fogyasztó a fűtési költségmegosztót önkényesen leszerelte, vagy</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c) a fűtési költségmegosztók leolvasása, vagy ellenőrzése alkalmával megállapítható, hogy az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épületrész bármely fűtési költségmegosztója vagy az azokon elhelyezett plomba sérült.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(4) A fűtési költségmegosztó meghibásodása esetén – a leolvasás adatainak rögzítése során – az adott hőleadó készülék hőleadását az épület azonos fekvésű és funkciójú helyiségeiben felszerelt hőleadó készülékek hőleadásának átlagaként kell figyelembe venni.</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(5) A (4) bekezdésben foglaltakat a fűtési költségmegosztó leolvasása vagy ellenőrzése során észlelt meghibásodás tényének a leolvasást, ellenőrzést végző által írásban történő rögzítésének napjától kezdve az új vagy megjavított és plombával ellátott fűtési költségmegosztó üzembe helyezésének napjáig kell alkalmazni.</w:t>
      </w:r>
    </w:p>
    <w:p w:rsidR="000704F1" w:rsidRPr="00591F26" w:rsidRDefault="000704F1" w:rsidP="000704F1">
      <w:pPr>
        <w:spacing w:after="0"/>
        <w:jc w:val="both"/>
        <w:rPr>
          <w:rFonts w:ascii="Times New Roman" w:hAnsi="Times New Roman" w:cs="Times New Roman"/>
          <w:sz w:val="24"/>
          <w:szCs w:val="24"/>
        </w:rPr>
      </w:pPr>
    </w:p>
    <w:p w:rsidR="00A75898"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b/>
          <w:sz w:val="24"/>
          <w:szCs w:val="24"/>
        </w:rPr>
        <w:t>20/B. §</w:t>
      </w:r>
      <w:r w:rsidRPr="00591F26">
        <w:rPr>
          <w:rFonts w:ascii="Times New Roman" w:hAnsi="Times New Roman" w:cs="Times New Roman"/>
          <w:sz w:val="24"/>
          <w:szCs w:val="24"/>
        </w:rPr>
        <w:t xml:space="preserve"> </w:t>
      </w:r>
    </w:p>
    <w:p w:rsidR="000704F1" w:rsidRPr="00591F26" w:rsidRDefault="000704F1" w:rsidP="000704F1">
      <w:pPr>
        <w:spacing w:after="0"/>
        <w:jc w:val="both"/>
        <w:rPr>
          <w:rFonts w:ascii="Times New Roman" w:hAnsi="Times New Roman" w:cs="Times New Roman"/>
          <w:b/>
          <w:color w:val="FF0000"/>
          <w:sz w:val="24"/>
          <w:szCs w:val="24"/>
        </w:rPr>
      </w:pPr>
      <w:r w:rsidRPr="00591F26">
        <w:rPr>
          <w:rFonts w:ascii="Times New Roman" w:hAnsi="Times New Roman" w:cs="Times New Roman"/>
          <w:sz w:val="24"/>
          <w:szCs w:val="24"/>
        </w:rPr>
        <w:t xml:space="preserve">(1) Ha a tulajdonosi közösség – társasház esetében a szervezeti és működési szabályzat, lakásszövetkezetnél az alapszabály rendelkezéseivel összhangban – a 20/A. §-tól eltérő költségmegosztási módszert fogad el, akkor azt az épületek energetikai jellemzőinek tanúsításáról szóló kormányrendelet szerinti energetikai tanúsítói tevékenységet végző személy által valamennyi épületrészre kiterjedően elkészített, az épületre vonatkozó részletes energetikai </w:t>
      </w:r>
      <w:r w:rsidRPr="0006154E">
        <w:rPr>
          <w:rFonts w:ascii="Times New Roman" w:hAnsi="Times New Roman" w:cs="Times New Roman"/>
          <w:sz w:val="24"/>
          <w:szCs w:val="24"/>
        </w:rPr>
        <w:t>számítást és az elszámolás szakmai megalapozottságát alá kell támasztani.</w:t>
      </w:r>
    </w:p>
    <w:p w:rsidR="0006154E" w:rsidRDefault="0006154E" w:rsidP="000704F1">
      <w:pPr>
        <w:spacing w:after="0"/>
        <w:jc w:val="both"/>
        <w:rPr>
          <w:rFonts w:ascii="Times New Roman" w:hAnsi="Times New Roman" w:cs="Times New Roman"/>
          <w:b/>
          <w:sz w:val="24"/>
          <w:szCs w:val="24"/>
        </w:rPr>
      </w:pPr>
    </w:p>
    <w:p w:rsidR="0006154E" w:rsidRDefault="000704F1" w:rsidP="000704F1">
      <w:pPr>
        <w:spacing w:after="0"/>
        <w:jc w:val="both"/>
        <w:rPr>
          <w:rFonts w:ascii="Times New Roman" w:hAnsi="Times New Roman" w:cs="Times New Roman"/>
          <w:b/>
          <w:sz w:val="24"/>
          <w:szCs w:val="24"/>
        </w:rPr>
      </w:pPr>
      <w:r w:rsidRPr="00591F26">
        <w:rPr>
          <w:rFonts w:ascii="Times New Roman" w:hAnsi="Times New Roman" w:cs="Times New Roman"/>
          <w:b/>
          <w:sz w:val="24"/>
          <w:szCs w:val="24"/>
        </w:rPr>
        <w:t xml:space="preserve">20/C. § </w:t>
      </w:r>
    </w:p>
    <w:p w:rsidR="000704F1" w:rsidRPr="00591F26" w:rsidRDefault="000704F1" w:rsidP="000704F1">
      <w:pPr>
        <w:spacing w:after="0"/>
        <w:jc w:val="both"/>
        <w:rPr>
          <w:rFonts w:ascii="Times New Roman" w:hAnsi="Times New Roman" w:cs="Times New Roman"/>
          <w:sz w:val="24"/>
          <w:szCs w:val="24"/>
        </w:rPr>
      </w:pPr>
      <w:r w:rsidRPr="0006154E">
        <w:rPr>
          <w:rFonts w:ascii="Times New Roman" w:hAnsi="Times New Roman" w:cs="Times New Roman"/>
          <w:sz w:val="24"/>
          <w:szCs w:val="24"/>
        </w:rPr>
        <w:t>(5)</w:t>
      </w:r>
      <w:r w:rsidRPr="00591F26">
        <w:rPr>
          <w:rFonts w:ascii="Times New Roman" w:hAnsi="Times New Roman" w:cs="Times New Roman"/>
          <w:b/>
          <w:sz w:val="24"/>
          <w:szCs w:val="24"/>
        </w:rPr>
        <w:t xml:space="preserve"> </w:t>
      </w:r>
      <w:r w:rsidRPr="00591F26">
        <w:rPr>
          <w:rFonts w:ascii="Times New Roman" w:hAnsi="Times New Roman" w:cs="Times New Roman"/>
          <w:sz w:val="24"/>
          <w:szCs w:val="24"/>
        </w:rPr>
        <w:t>Ha a melegvíz-díjmegosztási arányok meghatározása az (1) bekezdés a) pontja szerint kerül sor és</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lastRenderedPageBreak/>
        <w:t>a) a fogyasztó nem tette lehetővé a melegvíz-költségmegosztó felszerelését, szerződésben meghatározott módon és időpontban történő leolvasását,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b) a fogyasztó a melegvíz-költségmegosztót önkényesen leszerelte, vagy</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c) a melegvíz-költségmegosztók leolvasása vagy ellenőrzése alkalmával megállapítható, hogy a melegvíz-költségmegosztó vagy annak plombája sérült, </w:t>
      </w:r>
    </w:p>
    <w:p w:rsidR="000704F1" w:rsidRPr="00591F26" w:rsidRDefault="000704F1" w:rsidP="0006154E">
      <w:pPr>
        <w:spacing w:after="0"/>
        <w:ind w:firstLine="708"/>
        <w:jc w:val="both"/>
        <w:rPr>
          <w:rFonts w:ascii="Times New Roman" w:hAnsi="Times New Roman" w:cs="Times New Roman"/>
          <w:sz w:val="24"/>
          <w:szCs w:val="24"/>
        </w:rPr>
      </w:pPr>
      <w:r w:rsidRPr="00591F26">
        <w:rPr>
          <w:rFonts w:ascii="Times New Roman" w:hAnsi="Times New Roman" w:cs="Times New Roman"/>
          <w:sz w:val="24"/>
          <w:szCs w:val="24"/>
        </w:rPr>
        <w:t>akkor a tulajdonosi közösség az adott épületrészre alkalmazandó melegvíz-díjmegosztási arányt határozhat meg, amely nem lehet nagyobb az épületben a legnagyobb melegvíz-felhasználású épületrész melegvíz-felhasználásának 1,5-</w:t>
      </w:r>
      <w:r w:rsidRPr="0006154E">
        <w:rPr>
          <w:rFonts w:ascii="Times New Roman" w:hAnsi="Times New Roman" w:cs="Times New Roman"/>
          <w:sz w:val="24"/>
          <w:szCs w:val="24"/>
        </w:rPr>
        <w:t>szeresénél, de ami nem haladhatja meg a fogyasztók egészére számolt mennyiségével a központi mérő fogyasztási értékét,</w:t>
      </w:r>
      <w:r w:rsidRPr="00591F26">
        <w:rPr>
          <w:rFonts w:ascii="Times New Roman" w:hAnsi="Times New Roman" w:cs="Times New Roman"/>
          <w:b/>
          <w:color w:val="FF0000"/>
          <w:sz w:val="24"/>
          <w:szCs w:val="24"/>
        </w:rPr>
        <w:t xml:space="preserve"> </w:t>
      </w:r>
      <w:r w:rsidRPr="00591F26">
        <w:rPr>
          <w:rFonts w:ascii="Times New Roman" w:hAnsi="Times New Roman" w:cs="Times New Roman"/>
          <w:sz w:val="24"/>
          <w:szCs w:val="24"/>
        </w:rPr>
        <w:t>és amely a melegvíz-költségmegosztó felszerelésének vagy leolvasásának megakadályozásától, önkényes leszerelésétől vagy sérülésének megállapításától alkalmazandó.</w:t>
      </w:r>
    </w:p>
    <w:p w:rsidR="000704F1" w:rsidRPr="00591F26" w:rsidRDefault="000704F1" w:rsidP="000704F1">
      <w:pPr>
        <w:spacing w:after="0"/>
        <w:jc w:val="both"/>
        <w:rPr>
          <w:rFonts w:ascii="Times New Roman" w:hAnsi="Times New Roman" w:cs="Times New Roman"/>
          <w:sz w:val="24"/>
          <w:szCs w:val="24"/>
        </w:rPr>
      </w:pPr>
    </w:p>
    <w:p w:rsidR="000704F1" w:rsidRPr="00591F26" w:rsidRDefault="000704F1" w:rsidP="000704F1">
      <w:pPr>
        <w:spacing w:after="0"/>
        <w:jc w:val="center"/>
        <w:rPr>
          <w:rFonts w:ascii="Times New Roman" w:hAnsi="Times New Roman" w:cs="Times New Roman"/>
          <w:b/>
          <w:sz w:val="24"/>
          <w:szCs w:val="24"/>
        </w:rPr>
      </w:pPr>
      <w:r w:rsidRPr="00591F26">
        <w:rPr>
          <w:rFonts w:ascii="Times New Roman" w:hAnsi="Times New Roman" w:cs="Times New Roman"/>
          <w:b/>
          <w:sz w:val="24"/>
          <w:szCs w:val="24"/>
        </w:rPr>
        <w:t>5. §</w:t>
      </w:r>
    </w:p>
    <w:p w:rsidR="000704F1" w:rsidRPr="00591F26" w:rsidRDefault="000704F1" w:rsidP="000704F1">
      <w:pPr>
        <w:spacing w:after="0"/>
        <w:jc w:val="both"/>
        <w:rPr>
          <w:rFonts w:ascii="Times New Roman" w:hAnsi="Times New Roman" w:cs="Times New Roman"/>
          <w:b/>
          <w:sz w:val="24"/>
          <w:szCs w:val="24"/>
        </w:rPr>
      </w:pPr>
      <w:r w:rsidRPr="00591F26">
        <w:rPr>
          <w:rFonts w:ascii="Times New Roman" w:hAnsi="Times New Roman" w:cs="Times New Roman"/>
          <w:b/>
          <w:sz w:val="24"/>
          <w:szCs w:val="24"/>
        </w:rPr>
        <w:t>A 189/1998. (XI. 23.) Korm. rendelet a következő 23/A. §-sal egészül ki:</w:t>
      </w:r>
    </w:p>
    <w:p w:rsidR="000704F1" w:rsidRPr="00591F26" w:rsidRDefault="000704F1" w:rsidP="000704F1">
      <w:pPr>
        <w:spacing w:after="0"/>
        <w:jc w:val="both"/>
        <w:rPr>
          <w:rFonts w:ascii="Times New Roman" w:hAnsi="Times New Roman" w:cs="Times New Roman"/>
          <w:sz w:val="24"/>
          <w:szCs w:val="24"/>
        </w:rPr>
      </w:pPr>
    </w:p>
    <w:p w:rsidR="008003B7"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w:t>
      </w:r>
      <w:r w:rsidRPr="00591F26">
        <w:rPr>
          <w:rFonts w:ascii="Times New Roman" w:hAnsi="Times New Roman" w:cs="Times New Roman"/>
          <w:b/>
          <w:sz w:val="24"/>
          <w:szCs w:val="24"/>
        </w:rPr>
        <w:t>23/A. §</w:t>
      </w:r>
      <w:r w:rsidRPr="00591F26">
        <w:rPr>
          <w:rFonts w:ascii="Times New Roman" w:hAnsi="Times New Roman" w:cs="Times New Roman"/>
          <w:sz w:val="24"/>
          <w:szCs w:val="24"/>
        </w:rPr>
        <w:t xml:space="preserve">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(1) Ha költségmegosztók alkalmazására kerül sor, akkor a tulajdonosi közösségnek gondoskodnia kell a költségmegosztók felszereléséről, működtetéséről, karbantartásáról, időszakos ellenőrzéséről, adatainak leolvasásáról, kiértékeléséről és a fűtési díjmegosztási arányok, valamint a melegvíz-díjmegosztási arányok kiszámításáról, továbbá viseli az ezekkel kapcsolatos költségeket.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(2) A tulajdonosi közösség az (1) bekezdésben foglalt feladatok ellátására vonatkozó kötelezettségét megbízott útján is teljesítheti.</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(3) </w:t>
      </w:r>
      <w:r w:rsidRPr="00EA2ED9">
        <w:rPr>
          <w:rFonts w:ascii="Times New Roman" w:hAnsi="Times New Roman" w:cs="Times New Roman"/>
          <w:sz w:val="24"/>
          <w:szCs w:val="24"/>
        </w:rPr>
        <w:t>A</w:t>
      </w:r>
      <w:r w:rsidRPr="00591F26">
        <w:rPr>
          <w:rFonts w:ascii="Times New Roman" w:hAnsi="Times New Roman" w:cs="Times New Roman"/>
          <w:b/>
          <w:color w:val="FF0000"/>
          <w:sz w:val="24"/>
          <w:szCs w:val="24"/>
        </w:rPr>
        <w:t xml:space="preserve"> </w:t>
      </w:r>
      <w:r w:rsidRPr="00591F26">
        <w:rPr>
          <w:rFonts w:ascii="Times New Roman" w:hAnsi="Times New Roman" w:cs="Times New Roman"/>
          <w:sz w:val="24"/>
          <w:szCs w:val="24"/>
        </w:rPr>
        <w:t xml:space="preserve">tulajdonosi közösség a (2) bekezdés szerinti megbízási szerződést </w:t>
      </w:r>
      <w:r w:rsidRPr="00EA2ED9">
        <w:rPr>
          <w:rFonts w:ascii="Times New Roman" w:hAnsi="Times New Roman" w:cs="Times New Roman"/>
          <w:sz w:val="24"/>
          <w:szCs w:val="24"/>
        </w:rPr>
        <w:t xml:space="preserve">kizárólag csak a hődíjak köztartozás módjára történő behajtására jogosult üzembentartóval felelős jogi kapcsolattal, annak alárendelve köthet. </w:t>
      </w:r>
      <w:r w:rsidRPr="00591F26">
        <w:rPr>
          <w:rFonts w:ascii="Times New Roman" w:hAnsi="Times New Roman" w:cs="Times New Roman"/>
          <w:sz w:val="24"/>
          <w:szCs w:val="24"/>
        </w:rPr>
        <w:t>Akkor az ellenőrzést, a leolvasást, a kiértékelést és a díjmegosztási arányok kiszámítását végző megbízott</w:t>
      </w:r>
      <w:r w:rsidRPr="00EA2ED9">
        <w:rPr>
          <w:rFonts w:ascii="Times New Roman" w:hAnsi="Times New Roman" w:cs="Times New Roman"/>
          <w:sz w:val="24"/>
          <w:szCs w:val="24"/>
        </w:rPr>
        <w:t>i</w:t>
      </w:r>
      <w:r w:rsidRPr="00591F26">
        <w:rPr>
          <w:rFonts w:ascii="Times New Roman" w:hAnsi="Times New Roman" w:cs="Times New Roman"/>
          <w:sz w:val="24"/>
          <w:szCs w:val="24"/>
        </w:rPr>
        <w:t xml:space="preserve"> szerződésnek tartalmaznia kell legalább:</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a) az épület címét, helyrajzi számát,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b) az egyes épületrészek elhelyezkedésének (lépcsőház, emelet, ajtó) és fűtött légtérfogatának adatait,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c) az épületben alkalmazandó költségmegosztók típusát,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d) a költségmegosztók leolvasásának, pótleolvasásának gyakoriságát, időpontjait,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e) a leolvasási értesítések módját,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f) a költségmegosztókról leolvasott adatokkal kapcsolatos dokumentálási feladatokat, a dokumentumok tulajdonosi közösség képviselője részére történő átadásának módját, gyakoriságát, az adatok megőrzési idejét és a betekintési jogosultság meghatározását,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g) a fogyasztói beadványok (panaszok) kezelésének módját,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h) a tulajdonosi közösség, illetve a megbízott kötelezettségeit és jogait, különösen a költségmegosztók ellenőrzésével, leolvasásával, kiértékelésével, a fogyasztók tájékoztatásával kapcsolatban, </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i) a megbízott díját, a díj kiegyenlítésének módját,</w:t>
      </w:r>
    </w:p>
    <w:p w:rsidR="000704F1" w:rsidRPr="00EA2ED9"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j) az alkalmazott </w:t>
      </w:r>
      <w:r w:rsidRPr="00EA2ED9">
        <w:rPr>
          <w:rFonts w:ascii="Times New Roman" w:hAnsi="Times New Roman" w:cs="Times New Roman"/>
          <w:sz w:val="24"/>
          <w:szCs w:val="24"/>
        </w:rPr>
        <w:t>szakmailag megalapozott felosztási és díjmeghatározási számítás ellenőrizhető programját.</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lastRenderedPageBreak/>
        <w:t>(4) Az épületrészben felszerelt költségmegosztók alkalmazásának feltételeit a fogyasztó biztosítja. A fogyasztó köteles a tulajdonosi közösség képviselőjével vagy a megbízottal együttműködni.</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(5) Ha a szolgáltatás díjának megfizetésére megállapodás alapján harmadik személy köteles, akkor az épületrész tulajdonosának és e harmadik személynek együttes írásbeli kérelmére a tulajdonosi közösség képviselője a fűtési és melegvíz-költségmegosztással kapcsolatos értesítéseket e harmadik személynek kézbesíti.</w:t>
      </w:r>
    </w:p>
    <w:p w:rsidR="000704F1" w:rsidRPr="00B87087"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(6) A tulajdonosi közösség képviselője köteles biztosítani a fogyasztó részére – egyeztetett helyen és időpontban – az általa használt épületrészre megállapított díjmegosztás arány számításába való betekintést</w:t>
      </w:r>
      <w:r w:rsidRPr="00591F26">
        <w:rPr>
          <w:rFonts w:ascii="Times New Roman" w:hAnsi="Times New Roman" w:cs="Times New Roman"/>
          <w:b/>
          <w:color w:val="FF0000"/>
          <w:sz w:val="24"/>
          <w:szCs w:val="24"/>
        </w:rPr>
        <w:t xml:space="preserve"> </w:t>
      </w:r>
      <w:r w:rsidRPr="00B87087">
        <w:rPr>
          <w:rFonts w:ascii="Times New Roman" w:hAnsi="Times New Roman" w:cs="Times New Roman"/>
          <w:sz w:val="24"/>
          <w:szCs w:val="24"/>
        </w:rPr>
        <w:t>valamennyi fogyasztóra meghatározott fagyasztási arányokkal együtt, mivel egymásra ható költségmegosztás történik.</w:t>
      </w:r>
    </w:p>
    <w:p w:rsidR="000704F1" w:rsidRPr="00591F26" w:rsidRDefault="000704F1" w:rsidP="000704F1">
      <w:pPr>
        <w:spacing w:after="0"/>
        <w:jc w:val="both"/>
        <w:rPr>
          <w:rFonts w:ascii="Times New Roman" w:hAnsi="Times New Roman" w:cs="Times New Roman"/>
          <w:sz w:val="24"/>
          <w:szCs w:val="24"/>
        </w:rPr>
      </w:pPr>
      <w:r w:rsidRPr="00591F26">
        <w:rPr>
          <w:rFonts w:ascii="Times New Roman" w:hAnsi="Times New Roman" w:cs="Times New Roman"/>
          <w:sz w:val="24"/>
          <w:szCs w:val="24"/>
        </w:rPr>
        <w:t xml:space="preserve">(7) A </w:t>
      </w:r>
      <w:r w:rsidRPr="00B87087">
        <w:rPr>
          <w:rFonts w:ascii="Times New Roman" w:hAnsi="Times New Roman" w:cs="Times New Roman"/>
          <w:sz w:val="24"/>
          <w:szCs w:val="24"/>
        </w:rPr>
        <w:t>fogyasztók</w:t>
      </w:r>
      <w:r w:rsidRPr="00591F26">
        <w:rPr>
          <w:rFonts w:ascii="Times New Roman" w:hAnsi="Times New Roman" w:cs="Times New Roman"/>
          <w:sz w:val="24"/>
          <w:szCs w:val="24"/>
        </w:rPr>
        <w:t xml:space="preserve"> díjmegosztási </w:t>
      </w:r>
      <w:r w:rsidRPr="00B87087">
        <w:rPr>
          <w:rFonts w:ascii="Times New Roman" w:hAnsi="Times New Roman" w:cs="Times New Roman"/>
          <w:sz w:val="24"/>
          <w:szCs w:val="24"/>
        </w:rPr>
        <w:t>arányai</w:t>
      </w:r>
      <w:r w:rsidRPr="00591F26">
        <w:rPr>
          <w:rFonts w:ascii="Times New Roman" w:hAnsi="Times New Roman" w:cs="Times New Roman"/>
          <w:sz w:val="24"/>
          <w:szCs w:val="24"/>
        </w:rPr>
        <w:t xml:space="preserve"> utólagosan csak számítási hiba esetén módosíthatók. A díjmegosztási arányok utólagos módosításáról, a módosítás okáról, tartalmáról és hatásairól a tulajdonosi közösség képviselője </w:t>
      </w:r>
      <w:r w:rsidRPr="00B87087">
        <w:rPr>
          <w:rFonts w:ascii="Times New Roman" w:hAnsi="Times New Roman" w:cs="Times New Roman"/>
          <w:sz w:val="24"/>
          <w:szCs w:val="24"/>
        </w:rPr>
        <w:t>a részletekre is kiterjedően</w:t>
      </w:r>
      <w:r w:rsidRPr="00591F26">
        <w:rPr>
          <w:rFonts w:ascii="Times New Roman" w:hAnsi="Times New Roman" w:cs="Times New Roman"/>
          <w:b/>
          <w:color w:val="FF0000"/>
          <w:sz w:val="24"/>
          <w:szCs w:val="24"/>
        </w:rPr>
        <w:t xml:space="preserve"> </w:t>
      </w:r>
      <w:r w:rsidRPr="00591F26">
        <w:rPr>
          <w:rFonts w:ascii="Times New Roman" w:hAnsi="Times New Roman" w:cs="Times New Roman"/>
          <w:sz w:val="24"/>
          <w:szCs w:val="24"/>
        </w:rPr>
        <w:t>tájékoztatja a fogyasztókat.”</w:t>
      </w:r>
    </w:p>
    <w:p w:rsidR="000704F1" w:rsidRPr="00591F26" w:rsidRDefault="000704F1" w:rsidP="000704F1">
      <w:pPr>
        <w:spacing w:after="0"/>
        <w:jc w:val="both"/>
        <w:rPr>
          <w:rFonts w:ascii="Times New Roman" w:hAnsi="Times New Roman" w:cs="Times New Roman"/>
          <w:sz w:val="24"/>
          <w:szCs w:val="24"/>
        </w:rPr>
      </w:pPr>
    </w:p>
    <w:p w:rsidR="000704F1" w:rsidRDefault="00B87087" w:rsidP="00BB2751">
      <w:pPr>
        <w:spacing w:after="0"/>
        <w:jc w:val="both"/>
        <w:rPr>
          <w:rFonts w:ascii="Times New Roman" w:hAnsi="Times New Roman" w:cs="Times New Roman"/>
          <w:b/>
          <w:sz w:val="24"/>
          <w:szCs w:val="24"/>
        </w:rPr>
      </w:pPr>
      <w:r w:rsidRPr="00BB2751">
        <w:rPr>
          <w:rFonts w:ascii="Times New Roman" w:hAnsi="Times New Roman" w:cs="Times New Roman"/>
          <w:b/>
          <w:sz w:val="24"/>
          <w:szCs w:val="24"/>
        </w:rPr>
        <w:tab/>
      </w:r>
      <w:r w:rsidR="00BB2751" w:rsidRPr="00BB2751">
        <w:rPr>
          <w:rFonts w:ascii="Times New Roman" w:hAnsi="Times New Roman" w:cs="Times New Roman"/>
          <w:b/>
          <w:sz w:val="24"/>
          <w:szCs w:val="24"/>
        </w:rPr>
        <w:t>Egyúttal a 189/1998. (XI. 23.) Korm. rendeletnek a korrekciós tényezők meghatározásáról szóló 2. melléklet</w:t>
      </w:r>
      <w:r w:rsidR="00BB2751">
        <w:rPr>
          <w:rFonts w:ascii="Times New Roman" w:hAnsi="Times New Roman" w:cs="Times New Roman"/>
          <w:b/>
          <w:sz w:val="24"/>
          <w:szCs w:val="24"/>
        </w:rPr>
        <w:t>e teljes egészében törlésre kerül</w:t>
      </w:r>
      <w:r w:rsidR="000F2153">
        <w:rPr>
          <w:rFonts w:ascii="Times New Roman" w:hAnsi="Times New Roman" w:cs="Times New Roman"/>
          <w:b/>
          <w:sz w:val="24"/>
          <w:szCs w:val="24"/>
        </w:rPr>
        <w:t>, mert a befolyásoló épületfizikai és hőenergetikai jellemzők</w:t>
      </w:r>
      <w:r w:rsidR="00422A2E">
        <w:rPr>
          <w:rFonts w:ascii="Times New Roman" w:hAnsi="Times New Roman" w:cs="Times New Roman"/>
          <w:b/>
          <w:sz w:val="24"/>
          <w:szCs w:val="24"/>
        </w:rPr>
        <w:t xml:space="preserve">et a </w:t>
      </w:r>
      <w:r w:rsidR="00422A2E" w:rsidRPr="00422A2E">
        <w:rPr>
          <w:rFonts w:ascii="Times New Roman" w:hAnsi="Times New Roman" w:cs="Times New Roman"/>
          <w:b/>
          <w:sz w:val="24"/>
          <w:szCs w:val="24"/>
          <w:u w:val="single"/>
        </w:rPr>
        <w:t>szakmai</w:t>
      </w:r>
      <w:r w:rsidR="00422A2E">
        <w:rPr>
          <w:rFonts w:ascii="Times New Roman" w:hAnsi="Times New Roman" w:cs="Times New Roman"/>
          <w:b/>
          <w:sz w:val="24"/>
          <w:szCs w:val="24"/>
        </w:rPr>
        <w:t xml:space="preserve"> alapkövetelmények</w:t>
      </w:r>
      <w:r w:rsidR="00BA6424" w:rsidRPr="00BA6424">
        <w:rPr>
          <w:rFonts w:ascii="Times New Roman" w:hAnsi="Times New Roman" w:cs="Times New Roman"/>
          <w:b/>
          <w:sz w:val="24"/>
          <w:szCs w:val="24"/>
        </w:rPr>
        <w:t xml:space="preserve"> </w:t>
      </w:r>
      <w:r w:rsidR="00BA6424">
        <w:rPr>
          <w:rFonts w:ascii="Times New Roman" w:hAnsi="Times New Roman" w:cs="Times New Roman"/>
          <w:b/>
          <w:sz w:val="24"/>
          <w:szCs w:val="24"/>
        </w:rPr>
        <w:t>tartalmazzák</w:t>
      </w:r>
      <w:r w:rsidR="00422A2E">
        <w:rPr>
          <w:rFonts w:ascii="Times New Roman" w:hAnsi="Times New Roman" w:cs="Times New Roman"/>
          <w:b/>
          <w:sz w:val="24"/>
          <w:szCs w:val="24"/>
        </w:rPr>
        <w:t>.</w:t>
      </w:r>
    </w:p>
    <w:p w:rsidR="0079749C" w:rsidRPr="00BB2751" w:rsidRDefault="0079749C" w:rsidP="00BB2751">
      <w:pPr>
        <w:spacing w:after="0"/>
        <w:jc w:val="both"/>
        <w:rPr>
          <w:rFonts w:ascii="Times New Roman" w:hAnsi="Times New Roman" w:cs="Times New Roman"/>
          <w:b/>
          <w:sz w:val="24"/>
          <w:szCs w:val="24"/>
        </w:rPr>
      </w:pPr>
    </w:p>
    <w:p w:rsidR="000704F1" w:rsidRPr="00591F26" w:rsidRDefault="000704F1" w:rsidP="000704F1">
      <w:pPr>
        <w:spacing w:after="0"/>
        <w:jc w:val="both"/>
        <w:rPr>
          <w:rFonts w:ascii="Times New Roman" w:hAnsi="Times New Roman" w:cs="Times New Roman"/>
          <w:strike/>
          <w:color w:val="FF0000"/>
          <w:sz w:val="24"/>
          <w:szCs w:val="24"/>
        </w:rPr>
      </w:pPr>
    </w:p>
    <w:p w:rsidR="0044518B" w:rsidRPr="00AA1F8B" w:rsidRDefault="00011BAC" w:rsidP="00011BAC">
      <w:pPr>
        <w:spacing w:after="0"/>
        <w:jc w:val="center"/>
        <w:rPr>
          <w:rFonts w:ascii="Times New Roman" w:hAnsi="Times New Roman" w:cs="Times New Roman"/>
          <w:b/>
          <w:sz w:val="24"/>
          <w:szCs w:val="24"/>
        </w:rPr>
      </w:pPr>
      <w:r w:rsidRPr="00AA1F8B">
        <w:rPr>
          <w:rFonts w:ascii="Times New Roman" w:hAnsi="Times New Roman" w:cs="Times New Roman"/>
          <w:b/>
          <w:sz w:val="24"/>
          <w:szCs w:val="24"/>
        </w:rPr>
        <w:t>II.</w:t>
      </w:r>
    </w:p>
    <w:p w:rsidR="00011BAC" w:rsidRPr="00AA1F8B" w:rsidRDefault="00AA1F8B" w:rsidP="00011BAC">
      <w:pPr>
        <w:spacing w:after="0"/>
        <w:jc w:val="center"/>
        <w:rPr>
          <w:rFonts w:ascii="Times New Roman" w:hAnsi="Times New Roman" w:cs="Times New Roman"/>
          <w:b/>
          <w:sz w:val="24"/>
          <w:szCs w:val="24"/>
        </w:rPr>
      </w:pPr>
      <w:r w:rsidRPr="00AA1F8B">
        <w:rPr>
          <w:rFonts w:ascii="Times New Roman" w:hAnsi="Times New Roman" w:cs="Times New Roman"/>
          <w:b/>
          <w:sz w:val="24"/>
          <w:szCs w:val="24"/>
        </w:rPr>
        <w:t xml:space="preserve">A </w:t>
      </w:r>
      <w:r w:rsidR="006F0AED">
        <w:rPr>
          <w:rFonts w:ascii="Times New Roman" w:hAnsi="Times New Roman" w:cs="Times New Roman"/>
          <w:b/>
          <w:sz w:val="24"/>
          <w:szCs w:val="24"/>
        </w:rPr>
        <w:t xml:space="preserve">Magyar </w:t>
      </w:r>
      <w:r w:rsidRPr="00AA1F8B">
        <w:rPr>
          <w:rFonts w:ascii="Times New Roman" w:hAnsi="Times New Roman" w:cs="Times New Roman"/>
          <w:b/>
          <w:sz w:val="24"/>
          <w:szCs w:val="24"/>
        </w:rPr>
        <w:t xml:space="preserve">Mérnöki Kamara állásfoglalásának </w:t>
      </w:r>
      <w:r w:rsidR="00521CB1">
        <w:rPr>
          <w:rFonts w:ascii="Times New Roman" w:hAnsi="Times New Roman" w:cs="Times New Roman"/>
          <w:b/>
          <w:sz w:val="24"/>
          <w:szCs w:val="24"/>
        </w:rPr>
        <w:t>elvi-</w:t>
      </w:r>
      <w:r w:rsidRPr="00AA1F8B">
        <w:rPr>
          <w:rFonts w:ascii="Times New Roman" w:hAnsi="Times New Roman" w:cs="Times New Roman"/>
          <w:b/>
          <w:sz w:val="24"/>
          <w:szCs w:val="24"/>
        </w:rPr>
        <w:t xml:space="preserve">szakmai </w:t>
      </w:r>
      <w:r w:rsidR="0079749C">
        <w:rPr>
          <w:rFonts w:ascii="Times New Roman" w:hAnsi="Times New Roman" w:cs="Times New Roman"/>
          <w:b/>
          <w:sz w:val="24"/>
          <w:szCs w:val="24"/>
        </w:rPr>
        <w:t>alapjai</w:t>
      </w:r>
    </w:p>
    <w:p w:rsidR="00AA1F8B" w:rsidRPr="00B90644" w:rsidRDefault="00AA1F8B" w:rsidP="00B90644">
      <w:pPr>
        <w:spacing w:after="0"/>
        <w:jc w:val="center"/>
        <w:rPr>
          <w:rFonts w:ascii="Times New Roman" w:hAnsi="Times New Roman" w:cs="Times New Roman"/>
          <w:sz w:val="24"/>
          <w:szCs w:val="24"/>
        </w:rPr>
      </w:pPr>
    </w:p>
    <w:p w:rsidR="00BA6424" w:rsidRPr="004D280F" w:rsidRDefault="00916324" w:rsidP="00B90644">
      <w:pPr>
        <w:spacing w:after="0"/>
        <w:ind w:firstLine="708"/>
        <w:jc w:val="both"/>
        <w:rPr>
          <w:rFonts w:ascii="Times New Roman" w:hAnsi="Times New Roman" w:cs="Times New Roman"/>
          <w:sz w:val="24"/>
        </w:rPr>
      </w:pPr>
      <w:r w:rsidRPr="004D280F">
        <w:rPr>
          <w:rFonts w:ascii="Times New Roman" w:eastAsia="Calibri" w:hAnsi="Times New Roman" w:cs="Times New Roman"/>
          <w:sz w:val="24"/>
        </w:rPr>
        <w:t xml:space="preserve">A </w:t>
      </w:r>
      <w:r w:rsidRPr="004D280F">
        <w:rPr>
          <w:rFonts w:ascii="Times New Roman" w:hAnsi="Times New Roman" w:cs="Times New Roman"/>
          <w:sz w:val="24"/>
          <w:szCs w:val="24"/>
        </w:rPr>
        <w:t xml:space="preserve">189/1998. (XI. 23.) Kormányrendelet </w:t>
      </w:r>
      <w:r w:rsidR="0041649F">
        <w:rPr>
          <w:rFonts w:ascii="Times New Roman" w:eastAsia="Calibri" w:hAnsi="Times New Roman" w:cs="Times New Roman"/>
          <w:sz w:val="24"/>
        </w:rPr>
        <w:t>2018. január 1-től bevezetendő</w:t>
      </w:r>
      <w:r w:rsidR="0041649F" w:rsidRPr="004D280F">
        <w:rPr>
          <w:rFonts w:ascii="Times New Roman" w:eastAsia="Calibri" w:hAnsi="Times New Roman" w:cs="Times New Roman"/>
          <w:sz w:val="24"/>
        </w:rPr>
        <w:t xml:space="preserve"> </w:t>
      </w:r>
      <w:r w:rsidRPr="004D280F">
        <w:rPr>
          <w:rFonts w:ascii="Times New Roman" w:eastAsia="Calibri" w:hAnsi="Times New Roman" w:cs="Times New Roman"/>
          <w:sz w:val="24"/>
        </w:rPr>
        <w:t>módosítás</w:t>
      </w:r>
      <w:r w:rsidR="00521CB1" w:rsidRPr="004D280F">
        <w:rPr>
          <w:rFonts w:ascii="Times New Roman" w:eastAsia="Calibri" w:hAnsi="Times New Roman" w:cs="Times New Roman"/>
          <w:sz w:val="24"/>
        </w:rPr>
        <w:t>ának</w:t>
      </w:r>
      <w:r w:rsidRPr="004D280F">
        <w:rPr>
          <w:rFonts w:ascii="Times New Roman" w:eastAsia="Calibri" w:hAnsi="Times New Roman" w:cs="Times New Roman"/>
          <w:sz w:val="24"/>
        </w:rPr>
        <w:t xml:space="preserve"> szükségességét</w:t>
      </w:r>
      <w:r w:rsidR="0041649F">
        <w:rPr>
          <w:rFonts w:ascii="Times New Roman" w:eastAsia="Calibri" w:hAnsi="Times New Roman" w:cs="Times New Roman"/>
          <w:sz w:val="24"/>
        </w:rPr>
        <w:t>,</w:t>
      </w:r>
      <w:r w:rsidRPr="004D280F">
        <w:rPr>
          <w:rFonts w:ascii="Times New Roman" w:eastAsia="Calibri" w:hAnsi="Times New Roman" w:cs="Times New Roman"/>
          <w:sz w:val="24"/>
        </w:rPr>
        <w:t xml:space="preserve"> az</w:t>
      </w:r>
      <w:r w:rsidR="00B90644" w:rsidRPr="004D280F">
        <w:rPr>
          <w:rFonts w:ascii="Times New Roman" w:eastAsia="Calibri" w:hAnsi="Times New Roman" w:cs="Times New Roman"/>
          <w:sz w:val="24"/>
        </w:rPr>
        <w:t xml:space="preserve"> energiahatékonyságról szóló</w:t>
      </w:r>
      <w:r w:rsidR="00521CB1" w:rsidRPr="004D280F">
        <w:rPr>
          <w:rFonts w:ascii="Times New Roman" w:eastAsia="Calibri" w:hAnsi="Times New Roman" w:cs="Times New Roman"/>
          <w:sz w:val="24"/>
        </w:rPr>
        <w:t>,</w:t>
      </w:r>
      <w:r w:rsidR="00BA6424" w:rsidRPr="004D280F">
        <w:rPr>
          <w:rFonts w:ascii="Times New Roman" w:eastAsia="Calibri" w:hAnsi="Times New Roman" w:cs="Times New Roman"/>
          <w:sz w:val="24"/>
        </w:rPr>
        <w:t xml:space="preserve"> 2012. október 25-i 2</w:t>
      </w:r>
      <w:r w:rsidR="003C31D4">
        <w:rPr>
          <w:rFonts w:ascii="Times New Roman" w:eastAsia="Calibri" w:hAnsi="Times New Roman" w:cs="Times New Roman"/>
          <w:sz w:val="24"/>
        </w:rPr>
        <w:t>012/27/EU irányelv 29. bekezdésében foglalt előírás</w:t>
      </w:r>
      <w:r w:rsidR="00BA6424" w:rsidRPr="004D280F">
        <w:rPr>
          <w:rFonts w:ascii="Times New Roman" w:eastAsia="Calibri" w:hAnsi="Times New Roman" w:cs="Times New Roman"/>
          <w:sz w:val="24"/>
        </w:rPr>
        <w:t xml:space="preserve"> </w:t>
      </w:r>
      <w:r w:rsidR="00521CB1" w:rsidRPr="004D280F">
        <w:rPr>
          <w:rFonts w:ascii="Times New Roman" w:eastAsia="Calibri" w:hAnsi="Times New Roman" w:cs="Times New Roman"/>
          <w:sz w:val="24"/>
        </w:rPr>
        <w:t xml:space="preserve">határozta meg. Amelynek </w:t>
      </w:r>
      <w:r w:rsidRPr="004D280F">
        <w:rPr>
          <w:rFonts w:ascii="Times New Roman" w:eastAsia="Calibri" w:hAnsi="Times New Roman" w:cs="Times New Roman"/>
          <w:sz w:val="24"/>
        </w:rPr>
        <w:t>értelmében</w:t>
      </w:r>
      <w:r w:rsidR="0041649F">
        <w:rPr>
          <w:rFonts w:ascii="Times New Roman" w:eastAsia="Calibri" w:hAnsi="Times New Roman" w:cs="Times New Roman"/>
          <w:sz w:val="24"/>
        </w:rPr>
        <w:t>,</w:t>
      </w:r>
      <w:r w:rsidR="00BA6424" w:rsidRPr="004D280F">
        <w:rPr>
          <w:rFonts w:ascii="Times New Roman" w:eastAsia="Calibri" w:hAnsi="Times New Roman" w:cs="Times New Roman"/>
          <w:sz w:val="24"/>
        </w:rPr>
        <w:t xml:space="preserve"> </w:t>
      </w:r>
      <w:r w:rsidR="005375CD">
        <w:rPr>
          <w:rFonts w:ascii="Times New Roman" w:eastAsia="Calibri" w:hAnsi="Times New Roman" w:cs="Times New Roman"/>
          <w:sz w:val="24"/>
        </w:rPr>
        <w:t>az Európai Unió tagállamaiban</w:t>
      </w:r>
      <w:r w:rsidR="005375CD" w:rsidRPr="004D280F">
        <w:rPr>
          <w:rFonts w:ascii="Times New Roman" w:eastAsia="Calibri" w:hAnsi="Times New Roman" w:cs="Times New Roman"/>
          <w:sz w:val="24"/>
        </w:rPr>
        <w:t xml:space="preserve"> </w:t>
      </w:r>
      <w:r w:rsidR="00B30DFD" w:rsidRPr="004D280F">
        <w:rPr>
          <w:rFonts w:ascii="Times New Roman" w:eastAsia="Calibri" w:hAnsi="Times New Roman" w:cs="Times New Roman"/>
          <w:sz w:val="24"/>
        </w:rPr>
        <w:t>2016. december 31-i</w:t>
      </w:r>
      <w:r w:rsidR="00B30DFD">
        <w:rPr>
          <w:rFonts w:ascii="Times New Roman" w:eastAsia="Calibri" w:hAnsi="Times New Roman" w:cs="Times New Roman"/>
          <w:sz w:val="24"/>
        </w:rPr>
        <w:t>g</w:t>
      </w:r>
      <w:r w:rsidR="00B30DFD" w:rsidRPr="004D280F">
        <w:rPr>
          <w:rFonts w:ascii="Times New Roman" w:eastAsia="Calibri" w:hAnsi="Times New Roman" w:cs="Times New Roman"/>
          <w:sz w:val="24"/>
        </w:rPr>
        <w:t xml:space="preserve"> </w:t>
      </w:r>
      <w:r w:rsidR="005375CD" w:rsidRPr="004D280F">
        <w:rPr>
          <w:rFonts w:ascii="Times New Roman" w:eastAsia="Calibri" w:hAnsi="Times New Roman" w:cs="Times New Roman"/>
          <w:sz w:val="24"/>
        </w:rPr>
        <w:t xml:space="preserve">meg kell oldani </w:t>
      </w:r>
      <w:r w:rsidR="00B30DFD">
        <w:rPr>
          <w:rFonts w:ascii="Times New Roman" w:eastAsia="Calibri" w:hAnsi="Times New Roman" w:cs="Times New Roman"/>
          <w:sz w:val="24"/>
        </w:rPr>
        <w:t xml:space="preserve">a </w:t>
      </w:r>
      <w:r w:rsidR="00BA6424" w:rsidRPr="004D280F">
        <w:rPr>
          <w:rFonts w:ascii="Times New Roman" w:eastAsia="Calibri" w:hAnsi="Times New Roman" w:cs="Times New Roman"/>
          <w:sz w:val="24"/>
        </w:rPr>
        <w:t xml:space="preserve">közös fűtésű társasházak lakásai </w:t>
      </w:r>
      <w:r w:rsidR="00BA6424" w:rsidRPr="004D280F">
        <w:rPr>
          <w:rFonts w:ascii="Times New Roman" w:eastAsia="Calibri" w:hAnsi="Times New Roman" w:cs="Times New Roman"/>
          <w:b/>
          <w:bCs/>
          <w:i/>
          <w:iCs/>
          <w:sz w:val="24"/>
        </w:rPr>
        <w:t>tényleges</w:t>
      </w:r>
      <w:r w:rsidR="00B30DFD">
        <w:rPr>
          <w:rFonts w:ascii="Times New Roman" w:eastAsia="Calibri" w:hAnsi="Times New Roman" w:cs="Times New Roman"/>
          <w:sz w:val="24"/>
        </w:rPr>
        <w:t xml:space="preserve"> hőfogyasztásának mérését</w:t>
      </w:r>
      <w:r w:rsidR="00BA6424" w:rsidRPr="004D280F">
        <w:rPr>
          <w:rFonts w:ascii="Times New Roman" w:eastAsia="Calibri" w:hAnsi="Times New Roman" w:cs="Times New Roman"/>
          <w:sz w:val="24"/>
        </w:rPr>
        <w:t>.</w:t>
      </w:r>
    </w:p>
    <w:p w:rsidR="00BA6424" w:rsidRPr="004D280F" w:rsidRDefault="00521CB1" w:rsidP="009B1E11">
      <w:pPr>
        <w:spacing w:after="0"/>
        <w:ind w:firstLine="708"/>
        <w:jc w:val="both"/>
        <w:rPr>
          <w:rFonts w:ascii="Times New Roman" w:eastAsia="Calibri" w:hAnsi="Times New Roman" w:cs="Times New Roman"/>
          <w:sz w:val="24"/>
          <w:szCs w:val="24"/>
        </w:rPr>
      </w:pPr>
      <w:r w:rsidRPr="004D280F">
        <w:rPr>
          <w:rFonts w:ascii="Times New Roman" w:hAnsi="Times New Roman" w:cs="Times New Roman"/>
          <w:sz w:val="24"/>
        </w:rPr>
        <w:t>Ennek keretében</w:t>
      </w:r>
      <w:r w:rsidR="009B1E11" w:rsidRPr="004D280F">
        <w:rPr>
          <w:rFonts w:ascii="Times New Roman" w:hAnsi="Times New Roman" w:cs="Times New Roman"/>
          <w:sz w:val="24"/>
        </w:rPr>
        <w:t xml:space="preserve"> egyúttal </w:t>
      </w:r>
      <w:r w:rsidR="00BA6424" w:rsidRPr="004D280F">
        <w:rPr>
          <w:rFonts w:ascii="Times New Roman" w:eastAsia="Calibri" w:hAnsi="Times New Roman" w:cs="Times New Roman"/>
          <w:sz w:val="24"/>
        </w:rPr>
        <w:t>értelmezni kell a</w:t>
      </w:r>
      <w:r w:rsidR="00BA6424" w:rsidRPr="004D280F">
        <w:rPr>
          <w:rFonts w:ascii="Times New Roman" w:eastAsia="Calibri" w:hAnsi="Times New Roman" w:cs="Times New Roman"/>
          <w:sz w:val="24"/>
          <w:szCs w:val="24"/>
        </w:rPr>
        <w:t xml:space="preserve">z Európai Parlament és Tanács által kiadott, az épületek energiafelhasználásáról szóló </w:t>
      </w:r>
      <w:r w:rsidR="006F0AED">
        <w:rPr>
          <w:rFonts w:ascii="Times New Roman" w:eastAsia="Calibri" w:hAnsi="Times New Roman" w:cs="Times New Roman"/>
          <w:sz w:val="24"/>
          <w:szCs w:val="24"/>
        </w:rPr>
        <w:t>2002/91. EK számú direktívá</w:t>
      </w:r>
      <w:r w:rsidR="00BA6424" w:rsidRPr="004D280F">
        <w:rPr>
          <w:rFonts w:ascii="Times New Roman" w:eastAsia="Calibri" w:hAnsi="Times New Roman" w:cs="Times New Roman"/>
          <w:sz w:val="24"/>
          <w:szCs w:val="24"/>
        </w:rPr>
        <w:t>t</w:t>
      </w:r>
      <w:r w:rsidR="00085774">
        <w:rPr>
          <w:rFonts w:ascii="Times New Roman" w:eastAsia="Calibri" w:hAnsi="Times New Roman" w:cs="Times New Roman"/>
          <w:sz w:val="24"/>
          <w:szCs w:val="24"/>
        </w:rPr>
        <w:t xml:space="preserve"> is</w:t>
      </w:r>
      <w:r w:rsidR="00BA6424" w:rsidRPr="004D280F">
        <w:rPr>
          <w:rFonts w:ascii="Times New Roman" w:eastAsia="Calibri" w:hAnsi="Times New Roman" w:cs="Times New Roman"/>
          <w:sz w:val="24"/>
          <w:szCs w:val="24"/>
        </w:rPr>
        <w:t xml:space="preserve">. Mely kimondja, hogy a lakások felújítása illetve tulajdonjogának megváltoztatása, csak egy aktuálisan érvényes energetikai tanúsítvánnyal történhet. Mely tanúsítvány kiállításához szükséges épületenergetikai felülvizsgálatot pedig kizárólag csak minősített és független személy végezheti. Ennek a minőségtanúsításra vonatkozó direktívának legfőbb kötelezése, a különféle </w:t>
      </w:r>
      <w:r w:rsidR="00BA6424" w:rsidRPr="001E5290">
        <w:rPr>
          <w:rFonts w:ascii="Times New Roman" w:eastAsia="Calibri" w:hAnsi="Times New Roman" w:cs="Times New Roman"/>
          <w:sz w:val="24"/>
          <w:szCs w:val="24"/>
          <w:u w:val="single"/>
        </w:rPr>
        <w:t>energetikai jellemzők</w:t>
      </w:r>
      <w:r w:rsidR="00BA6424" w:rsidRPr="004D280F">
        <w:rPr>
          <w:rFonts w:ascii="Times New Roman" w:eastAsia="Calibri" w:hAnsi="Times New Roman" w:cs="Times New Roman"/>
          <w:sz w:val="24"/>
          <w:szCs w:val="24"/>
        </w:rPr>
        <w:t xml:space="preserve"> maximális határértéki követelményeinek az előírása:</w:t>
      </w:r>
    </w:p>
    <w:p w:rsidR="00BA6424" w:rsidRPr="004D280F" w:rsidRDefault="00BA6424" w:rsidP="00B90644">
      <w:pPr>
        <w:spacing w:after="0"/>
        <w:jc w:val="both"/>
        <w:rPr>
          <w:rFonts w:ascii="Times New Roman" w:eastAsia="Calibri" w:hAnsi="Times New Roman" w:cs="Times New Roman"/>
          <w:sz w:val="24"/>
          <w:szCs w:val="24"/>
        </w:rPr>
      </w:pPr>
      <w:r w:rsidRPr="004D280F">
        <w:rPr>
          <w:rFonts w:ascii="Times New Roman" w:eastAsia="Calibri" w:hAnsi="Times New Roman" w:cs="Times New Roman"/>
          <w:sz w:val="24"/>
          <w:szCs w:val="24"/>
        </w:rPr>
        <w:tab/>
      </w:r>
      <w:r w:rsidRPr="004D280F">
        <w:rPr>
          <w:rFonts w:ascii="Times New Roman" w:eastAsia="Calibri" w:hAnsi="Times New Roman" w:cs="Times New Roman"/>
          <w:sz w:val="24"/>
          <w:szCs w:val="24"/>
        </w:rPr>
        <w:tab/>
        <w:t>- a primer energiafogyasztási értékre</w:t>
      </w:r>
    </w:p>
    <w:p w:rsidR="00BA6424" w:rsidRPr="004D280F" w:rsidRDefault="00BA6424" w:rsidP="00B90644">
      <w:pPr>
        <w:spacing w:after="0"/>
        <w:jc w:val="both"/>
        <w:rPr>
          <w:rFonts w:ascii="Times New Roman" w:eastAsia="Calibri" w:hAnsi="Times New Roman" w:cs="Times New Roman"/>
          <w:sz w:val="24"/>
          <w:szCs w:val="24"/>
        </w:rPr>
      </w:pPr>
      <w:r w:rsidRPr="004D280F">
        <w:rPr>
          <w:rFonts w:ascii="Times New Roman" w:eastAsia="Calibri" w:hAnsi="Times New Roman" w:cs="Times New Roman"/>
          <w:sz w:val="24"/>
          <w:szCs w:val="24"/>
        </w:rPr>
        <w:tab/>
      </w:r>
      <w:r w:rsidRPr="004D280F">
        <w:rPr>
          <w:rFonts w:ascii="Times New Roman" w:eastAsia="Calibri" w:hAnsi="Times New Roman" w:cs="Times New Roman"/>
          <w:sz w:val="24"/>
          <w:szCs w:val="24"/>
        </w:rPr>
        <w:tab/>
        <w:t>- az épület (lakás) fajlagos hőveszteség-tényezőjére</w:t>
      </w:r>
    </w:p>
    <w:p w:rsidR="00BA6424" w:rsidRPr="004D280F" w:rsidRDefault="00BA6424" w:rsidP="00B90644">
      <w:pPr>
        <w:spacing w:after="0"/>
        <w:jc w:val="both"/>
        <w:rPr>
          <w:rFonts w:ascii="Times New Roman" w:eastAsia="Calibri" w:hAnsi="Times New Roman" w:cs="Times New Roman"/>
          <w:sz w:val="24"/>
          <w:szCs w:val="24"/>
        </w:rPr>
      </w:pPr>
      <w:r w:rsidRPr="004D280F">
        <w:rPr>
          <w:rFonts w:ascii="Times New Roman" w:eastAsia="Calibri" w:hAnsi="Times New Roman" w:cs="Times New Roman"/>
          <w:sz w:val="24"/>
          <w:szCs w:val="24"/>
        </w:rPr>
        <w:tab/>
      </w:r>
      <w:r w:rsidRPr="004D280F">
        <w:rPr>
          <w:rFonts w:ascii="Times New Roman" w:eastAsia="Calibri" w:hAnsi="Times New Roman" w:cs="Times New Roman"/>
          <w:sz w:val="24"/>
          <w:szCs w:val="24"/>
        </w:rPr>
        <w:tab/>
        <w:t>- a határoló- és nyílászáró szerkezetek hőátbocsátási tényezőjére</w:t>
      </w:r>
    </w:p>
    <w:p w:rsidR="009B1E11" w:rsidRPr="004D280F" w:rsidRDefault="009B1E11" w:rsidP="00B90644">
      <w:pPr>
        <w:spacing w:after="0"/>
        <w:jc w:val="both"/>
        <w:rPr>
          <w:rFonts w:ascii="Times New Roman" w:eastAsia="Calibri" w:hAnsi="Times New Roman" w:cs="Times New Roman"/>
          <w:sz w:val="24"/>
          <w:szCs w:val="24"/>
        </w:rPr>
      </w:pPr>
    </w:p>
    <w:p w:rsidR="00BA6424" w:rsidRPr="004D280F" w:rsidRDefault="00BA6424" w:rsidP="00B90644">
      <w:pPr>
        <w:spacing w:after="0"/>
        <w:jc w:val="both"/>
        <w:rPr>
          <w:rFonts w:ascii="Times New Roman" w:eastAsia="Calibri" w:hAnsi="Times New Roman" w:cs="Times New Roman"/>
          <w:sz w:val="24"/>
          <w:szCs w:val="24"/>
        </w:rPr>
      </w:pPr>
      <w:r w:rsidRPr="004D280F">
        <w:rPr>
          <w:rFonts w:ascii="Times New Roman" w:eastAsia="Calibri" w:hAnsi="Times New Roman" w:cs="Times New Roman"/>
          <w:sz w:val="24"/>
          <w:szCs w:val="24"/>
        </w:rPr>
        <w:tab/>
        <w:t xml:space="preserve">Fenti direktívát részben módosítva egészítette ki, az épületek energiahatékonyságáról szóló 2010/21/EU. számú Európai Parlament és Tanács irányelve. Amely irányelv már </w:t>
      </w:r>
      <w:r w:rsidRPr="004D280F">
        <w:rPr>
          <w:rFonts w:ascii="Times New Roman" w:eastAsia="Calibri" w:hAnsi="Times New Roman" w:cs="Times New Roman"/>
          <w:sz w:val="24"/>
          <w:szCs w:val="24"/>
          <w:u w:val="single"/>
        </w:rPr>
        <w:t>a lakás korszerűsítése előtt</w:t>
      </w:r>
      <w:r w:rsidRPr="004D280F">
        <w:rPr>
          <w:rFonts w:ascii="Times New Roman" w:eastAsia="Calibri" w:hAnsi="Times New Roman" w:cs="Times New Roman"/>
          <w:sz w:val="24"/>
          <w:szCs w:val="24"/>
        </w:rPr>
        <w:t xml:space="preserve">, illetve a leendő tulajdonos érdekében a </w:t>
      </w:r>
      <w:r w:rsidRPr="004D280F">
        <w:rPr>
          <w:rFonts w:ascii="Times New Roman" w:eastAsia="Calibri" w:hAnsi="Times New Roman" w:cs="Times New Roman"/>
          <w:sz w:val="24"/>
          <w:szCs w:val="24"/>
          <w:u w:val="single"/>
        </w:rPr>
        <w:t>tulajdonváltást megelőző kötelező feladatként</w:t>
      </w:r>
      <w:r w:rsidRPr="004D280F">
        <w:rPr>
          <w:rFonts w:ascii="Times New Roman" w:eastAsia="Calibri" w:hAnsi="Times New Roman" w:cs="Times New Roman"/>
          <w:sz w:val="24"/>
          <w:szCs w:val="24"/>
        </w:rPr>
        <w:t xml:space="preserve"> írja elő:</w:t>
      </w:r>
    </w:p>
    <w:p w:rsidR="00CA148D" w:rsidRDefault="00BA6424" w:rsidP="00CA148D">
      <w:pPr>
        <w:numPr>
          <w:ilvl w:val="0"/>
          <w:numId w:val="2"/>
        </w:numPr>
        <w:autoSpaceDE w:val="0"/>
        <w:autoSpaceDN w:val="0"/>
        <w:spacing w:after="0" w:line="240" w:lineRule="auto"/>
        <w:ind w:left="426" w:firstLine="0"/>
        <w:jc w:val="both"/>
        <w:rPr>
          <w:rFonts w:ascii="Times New Roman" w:eastAsia="Calibri" w:hAnsi="Times New Roman" w:cs="Times New Roman"/>
          <w:sz w:val="24"/>
          <w:szCs w:val="24"/>
        </w:rPr>
      </w:pPr>
      <w:r w:rsidRPr="004D280F">
        <w:rPr>
          <w:rFonts w:ascii="Times New Roman" w:eastAsia="Calibri" w:hAnsi="Times New Roman" w:cs="Times New Roman"/>
          <w:sz w:val="24"/>
          <w:szCs w:val="24"/>
        </w:rPr>
        <w:t>a fűtési és légkondicionáló rendszerek képesített szakértők által végzendő</w:t>
      </w:r>
    </w:p>
    <w:p w:rsidR="00BA6424" w:rsidRPr="004D280F" w:rsidRDefault="00BA6424" w:rsidP="00CA148D">
      <w:pPr>
        <w:tabs>
          <w:tab w:val="num" w:pos="720"/>
        </w:tabs>
        <w:autoSpaceDE w:val="0"/>
        <w:autoSpaceDN w:val="0"/>
        <w:spacing w:after="0" w:line="240" w:lineRule="auto"/>
        <w:ind w:left="426"/>
        <w:jc w:val="both"/>
        <w:rPr>
          <w:rFonts w:ascii="Times New Roman" w:eastAsia="Calibri" w:hAnsi="Times New Roman" w:cs="Times New Roman"/>
          <w:sz w:val="24"/>
          <w:szCs w:val="24"/>
        </w:rPr>
      </w:pPr>
      <w:r w:rsidRPr="004D280F">
        <w:rPr>
          <w:rFonts w:ascii="Times New Roman" w:eastAsia="Calibri" w:hAnsi="Times New Roman" w:cs="Times New Roman"/>
          <w:sz w:val="24"/>
          <w:szCs w:val="24"/>
        </w:rPr>
        <w:lastRenderedPageBreak/>
        <w:t xml:space="preserve"> </w:t>
      </w:r>
      <w:r w:rsidR="00CA148D">
        <w:rPr>
          <w:rFonts w:ascii="Times New Roman" w:eastAsia="Calibri" w:hAnsi="Times New Roman" w:cs="Times New Roman"/>
          <w:sz w:val="24"/>
          <w:szCs w:val="24"/>
        </w:rPr>
        <w:tab/>
      </w:r>
      <w:r w:rsidRPr="004D280F">
        <w:rPr>
          <w:rFonts w:ascii="Times New Roman" w:eastAsia="Calibri" w:hAnsi="Times New Roman" w:cs="Times New Roman"/>
          <w:sz w:val="24"/>
          <w:szCs w:val="24"/>
        </w:rPr>
        <w:t>vizsgálatának a végrehajtását</w:t>
      </w:r>
      <w:r w:rsidR="001E5290">
        <w:rPr>
          <w:rFonts w:ascii="Times New Roman" w:eastAsia="Calibri" w:hAnsi="Times New Roman" w:cs="Times New Roman"/>
          <w:sz w:val="24"/>
          <w:szCs w:val="24"/>
        </w:rPr>
        <w:t xml:space="preserve"> </w:t>
      </w:r>
      <w:r w:rsidR="001E5290" w:rsidRPr="004D280F">
        <w:rPr>
          <w:rFonts w:ascii="Times New Roman" w:eastAsia="Calibri" w:hAnsi="Times New Roman" w:cs="Times New Roman"/>
          <w:sz w:val="24"/>
          <w:szCs w:val="24"/>
        </w:rPr>
        <w:t>/24</w:t>
      </w:r>
      <w:r w:rsidR="0081306B">
        <w:rPr>
          <w:rFonts w:ascii="Times New Roman" w:eastAsia="Calibri" w:hAnsi="Times New Roman" w:cs="Times New Roman"/>
          <w:sz w:val="24"/>
          <w:szCs w:val="24"/>
        </w:rPr>
        <w:t xml:space="preserve">. </w:t>
      </w:r>
      <w:r w:rsidR="0081306B">
        <w:rPr>
          <w:rFonts w:ascii="Times New Roman" w:eastAsia="Calibri" w:hAnsi="Times New Roman" w:cs="Times New Roman"/>
          <w:sz w:val="24"/>
        </w:rPr>
        <w:t>bekezdés</w:t>
      </w:r>
      <w:r w:rsidR="001E5290" w:rsidRPr="004D280F">
        <w:rPr>
          <w:rFonts w:ascii="Times New Roman" w:eastAsia="Calibri" w:hAnsi="Times New Roman" w:cs="Times New Roman"/>
          <w:sz w:val="24"/>
          <w:szCs w:val="24"/>
        </w:rPr>
        <w:t>/</w:t>
      </w:r>
    </w:p>
    <w:p w:rsidR="00BA6424" w:rsidRPr="004D280F" w:rsidRDefault="00BA6424" w:rsidP="00CA148D">
      <w:pPr>
        <w:numPr>
          <w:ilvl w:val="0"/>
          <w:numId w:val="2"/>
        </w:numPr>
        <w:autoSpaceDE w:val="0"/>
        <w:autoSpaceDN w:val="0"/>
        <w:spacing w:after="0" w:line="240" w:lineRule="auto"/>
        <w:ind w:left="426" w:firstLine="0"/>
        <w:jc w:val="both"/>
        <w:rPr>
          <w:rFonts w:ascii="Times New Roman" w:eastAsia="Calibri" w:hAnsi="Times New Roman" w:cs="Times New Roman"/>
          <w:sz w:val="24"/>
          <w:szCs w:val="24"/>
        </w:rPr>
      </w:pPr>
      <w:r w:rsidRPr="004D280F">
        <w:rPr>
          <w:rFonts w:ascii="Times New Roman" w:eastAsia="Calibri" w:hAnsi="Times New Roman" w:cs="Times New Roman"/>
          <w:sz w:val="24"/>
          <w:szCs w:val="24"/>
        </w:rPr>
        <w:t>a megfelelő szakértelmű szerelők alkalmazásának kötelezettségét</w:t>
      </w:r>
      <w:r w:rsidR="0081306B">
        <w:rPr>
          <w:rFonts w:ascii="Times New Roman" w:eastAsia="Calibri" w:hAnsi="Times New Roman" w:cs="Times New Roman"/>
          <w:sz w:val="24"/>
          <w:szCs w:val="24"/>
        </w:rPr>
        <w:t xml:space="preserve"> </w:t>
      </w:r>
      <w:r w:rsidR="0081306B" w:rsidRPr="004D280F">
        <w:rPr>
          <w:rFonts w:ascii="Times New Roman" w:eastAsia="Calibri" w:hAnsi="Times New Roman" w:cs="Times New Roman"/>
          <w:sz w:val="24"/>
          <w:szCs w:val="24"/>
        </w:rPr>
        <w:t>/29</w:t>
      </w:r>
      <w:r w:rsidR="0081306B">
        <w:rPr>
          <w:rFonts w:ascii="Times New Roman" w:eastAsia="Calibri" w:hAnsi="Times New Roman" w:cs="Times New Roman"/>
          <w:sz w:val="24"/>
          <w:szCs w:val="24"/>
        </w:rPr>
        <w:t xml:space="preserve">. </w:t>
      </w:r>
      <w:r w:rsidR="0081306B">
        <w:rPr>
          <w:rFonts w:ascii="Times New Roman" w:eastAsia="Calibri" w:hAnsi="Times New Roman" w:cs="Times New Roman"/>
          <w:sz w:val="24"/>
        </w:rPr>
        <w:t>bekezdés</w:t>
      </w:r>
      <w:r w:rsidR="0081306B" w:rsidRPr="004D280F">
        <w:rPr>
          <w:rFonts w:ascii="Times New Roman" w:eastAsia="Calibri" w:hAnsi="Times New Roman" w:cs="Times New Roman"/>
          <w:sz w:val="24"/>
          <w:szCs w:val="24"/>
        </w:rPr>
        <w:t>/</w:t>
      </w:r>
    </w:p>
    <w:p w:rsidR="00BA6424" w:rsidRPr="004D280F" w:rsidRDefault="00BA6424" w:rsidP="00B90644">
      <w:pPr>
        <w:spacing w:after="0"/>
        <w:jc w:val="both"/>
        <w:rPr>
          <w:rFonts w:ascii="Times New Roman" w:eastAsia="Calibri" w:hAnsi="Times New Roman" w:cs="Times New Roman"/>
          <w:sz w:val="24"/>
        </w:rPr>
      </w:pPr>
    </w:p>
    <w:p w:rsidR="00BA6424" w:rsidRPr="004D280F" w:rsidRDefault="00BA6424" w:rsidP="00B90644">
      <w:pPr>
        <w:spacing w:after="0"/>
        <w:jc w:val="both"/>
        <w:rPr>
          <w:rFonts w:ascii="Times New Roman" w:hAnsi="Times New Roman" w:cs="Times New Roman"/>
          <w:sz w:val="24"/>
          <w:szCs w:val="24"/>
        </w:rPr>
      </w:pPr>
      <w:r w:rsidRPr="004D280F">
        <w:rPr>
          <w:rFonts w:ascii="Times New Roman" w:eastAsia="Calibri" w:hAnsi="Times New Roman" w:cs="Times New Roman"/>
          <w:sz w:val="24"/>
        </w:rPr>
        <w:tab/>
        <w:t>Mindez</w:t>
      </w:r>
      <w:r w:rsidR="00F535E3" w:rsidRPr="004D280F">
        <w:rPr>
          <w:rFonts w:ascii="Times New Roman" w:eastAsia="Calibri" w:hAnsi="Times New Roman" w:cs="Times New Roman"/>
          <w:sz w:val="24"/>
        </w:rPr>
        <w:t>ek</w:t>
      </w:r>
      <w:r w:rsidRPr="004D280F">
        <w:rPr>
          <w:rFonts w:ascii="Times New Roman" w:eastAsia="Calibri" w:hAnsi="Times New Roman" w:cs="Times New Roman"/>
          <w:sz w:val="24"/>
        </w:rPr>
        <w:t xml:space="preserve"> </w:t>
      </w:r>
      <w:r w:rsidR="00F535E3" w:rsidRPr="004D280F">
        <w:rPr>
          <w:rFonts w:ascii="Times New Roman" w:eastAsia="Calibri" w:hAnsi="Times New Roman" w:cs="Times New Roman"/>
          <w:sz w:val="24"/>
        </w:rPr>
        <w:t xml:space="preserve">összefüggésében </w:t>
      </w:r>
      <w:r w:rsidR="0081306B" w:rsidRPr="004D280F">
        <w:rPr>
          <w:rFonts w:ascii="Times New Roman" w:eastAsia="Calibri" w:hAnsi="Times New Roman" w:cs="Times New Roman"/>
          <w:sz w:val="24"/>
        </w:rPr>
        <w:t xml:space="preserve">kell </w:t>
      </w:r>
      <w:r w:rsidR="00F535E3" w:rsidRPr="004D280F">
        <w:rPr>
          <w:rFonts w:ascii="Times New Roman" w:eastAsia="Calibri" w:hAnsi="Times New Roman" w:cs="Times New Roman"/>
          <w:sz w:val="24"/>
        </w:rPr>
        <w:t>összhangba</w:t>
      </w:r>
      <w:r w:rsidRPr="004D280F">
        <w:rPr>
          <w:rFonts w:ascii="Times New Roman" w:eastAsia="Calibri" w:hAnsi="Times New Roman" w:cs="Times New Roman"/>
          <w:sz w:val="24"/>
        </w:rPr>
        <w:t xml:space="preserve"> </w:t>
      </w:r>
      <w:r w:rsidR="00F535E3" w:rsidRPr="004D280F">
        <w:rPr>
          <w:rFonts w:ascii="Times New Roman" w:eastAsia="Calibri" w:hAnsi="Times New Roman" w:cs="Times New Roman"/>
          <w:sz w:val="24"/>
        </w:rPr>
        <w:t>hozni</w:t>
      </w:r>
      <w:r w:rsidR="00092C2E">
        <w:rPr>
          <w:rFonts w:ascii="Times New Roman" w:eastAsia="Calibri" w:hAnsi="Times New Roman" w:cs="Times New Roman"/>
          <w:sz w:val="24"/>
        </w:rPr>
        <w:t>,</w:t>
      </w:r>
      <w:r w:rsidRPr="004D280F">
        <w:rPr>
          <w:rFonts w:ascii="Times New Roman" w:eastAsia="Calibri" w:hAnsi="Times New Roman" w:cs="Times New Roman"/>
          <w:sz w:val="24"/>
        </w:rPr>
        <w:t xml:space="preserve"> az energiafelhasználás és mérés hazai rendelkezéseinek </w:t>
      </w:r>
      <w:r w:rsidR="00F535E3" w:rsidRPr="004D280F">
        <w:rPr>
          <w:rFonts w:ascii="Times New Roman" w:eastAsia="Calibri" w:hAnsi="Times New Roman" w:cs="Times New Roman"/>
          <w:sz w:val="24"/>
        </w:rPr>
        <w:t>különféle módjait</w:t>
      </w:r>
      <w:r w:rsidRPr="004D280F">
        <w:rPr>
          <w:rFonts w:ascii="Times New Roman" w:eastAsia="Calibri" w:hAnsi="Times New Roman" w:cs="Times New Roman"/>
          <w:sz w:val="24"/>
        </w:rPr>
        <w:t xml:space="preserve">. </w:t>
      </w:r>
      <w:r w:rsidR="004D280F" w:rsidRPr="004D280F">
        <w:rPr>
          <w:rFonts w:ascii="Times New Roman" w:eastAsia="Calibri" w:hAnsi="Times New Roman" w:cs="Times New Roman"/>
          <w:sz w:val="24"/>
        </w:rPr>
        <w:t>Aminek</w:t>
      </w:r>
      <w:r w:rsidRPr="004D280F">
        <w:rPr>
          <w:rFonts w:ascii="Times New Roman" w:eastAsia="Calibri" w:hAnsi="Times New Roman" w:cs="Times New Roman"/>
          <w:sz w:val="24"/>
        </w:rPr>
        <w:t xml:space="preserve"> </w:t>
      </w:r>
      <w:r w:rsidR="004D280F" w:rsidRPr="004D280F">
        <w:rPr>
          <w:rFonts w:ascii="Times New Roman" w:eastAsia="Calibri" w:hAnsi="Times New Roman" w:cs="Times New Roman"/>
          <w:sz w:val="24"/>
        </w:rPr>
        <w:t>hatásaként</w:t>
      </w:r>
      <w:r w:rsidRPr="004D280F">
        <w:rPr>
          <w:rFonts w:ascii="Times New Roman" w:eastAsia="Calibri" w:hAnsi="Times New Roman" w:cs="Times New Roman"/>
          <w:sz w:val="24"/>
        </w:rPr>
        <w:t xml:space="preserve"> minden társasházi felújítás vagy tulajdonváltás esetére </w:t>
      </w:r>
      <w:r w:rsidR="004D280F" w:rsidRPr="004D280F">
        <w:rPr>
          <w:rFonts w:ascii="Times New Roman" w:eastAsia="Calibri" w:hAnsi="Times New Roman" w:cs="Times New Roman"/>
          <w:sz w:val="24"/>
        </w:rPr>
        <w:t xml:space="preserve">is </w:t>
      </w:r>
      <w:r w:rsidRPr="004D280F">
        <w:rPr>
          <w:rFonts w:ascii="Times New Roman" w:eastAsia="Calibri" w:hAnsi="Times New Roman" w:cs="Times New Roman"/>
          <w:sz w:val="24"/>
        </w:rPr>
        <w:t xml:space="preserve">kötelezettséggé válik az olyan energetikai felülvizsgálat, mely </w:t>
      </w:r>
      <w:r w:rsidR="004D280F" w:rsidRPr="004D280F">
        <w:rPr>
          <w:rFonts w:ascii="Times New Roman" w:eastAsia="Calibri" w:hAnsi="Times New Roman" w:cs="Times New Roman"/>
          <w:sz w:val="24"/>
        </w:rPr>
        <w:t xml:space="preserve">eredendően szükségszerűvé teszi </w:t>
      </w:r>
      <w:r w:rsidRPr="004D280F">
        <w:rPr>
          <w:rFonts w:ascii="Times New Roman" w:eastAsia="Calibri" w:hAnsi="Times New Roman" w:cs="Times New Roman"/>
          <w:sz w:val="24"/>
        </w:rPr>
        <w:t xml:space="preserve">az épületgépészeti követelmények betartását megkövetelő eljárás vagy műszer alkalmazását.  </w:t>
      </w:r>
    </w:p>
    <w:p w:rsidR="00D159E9" w:rsidRDefault="0044518B" w:rsidP="00F1495C">
      <w:pPr>
        <w:spacing w:after="0"/>
        <w:jc w:val="both"/>
        <w:rPr>
          <w:rFonts w:ascii="Times New Roman" w:hAnsi="Times New Roman" w:cs="Times New Roman"/>
          <w:sz w:val="24"/>
          <w:szCs w:val="24"/>
        </w:rPr>
      </w:pPr>
      <w:r w:rsidRPr="00591F26">
        <w:rPr>
          <w:rFonts w:ascii="Times New Roman" w:hAnsi="Times New Roman" w:cs="Times New Roman"/>
          <w:sz w:val="24"/>
          <w:szCs w:val="24"/>
        </w:rPr>
        <w:tab/>
      </w:r>
      <w:r w:rsidR="004D286C">
        <w:rPr>
          <w:rFonts w:ascii="Times New Roman" w:hAnsi="Times New Roman" w:cs="Times New Roman"/>
          <w:sz w:val="24"/>
          <w:szCs w:val="24"/>
        </w:rPr>
        <w:t>Az e</w:t>
      </w:r>
      <w:r w:rsidR="002F290D">
        <w:rPr>
          <w:rFonts w:ascii="Times New Roman" w:hAnsi="Times New Roman" w:cs="Times New Roman"/>
          <w:sz w:val="24"/>
          <w:szCs w:val="24"/>
        </w:rPr>
        <w:t>nnek keretében</w:t>
      </w:r>
      <w:r w:rsidR="004D286C" w:rsidRPr="004D286C">
        <w:rPr>
          <w:rFonts w:ascii="Times New Roman" w:hAnsi="Times New Roman" w:cs="Times New Roman"/>
          <w:sz w:val="24"/>
          <w:szCs w:val="24"/>
        </w:rPr>
        <w:t xml:space="preserve"> </w:t>
      </w:r>
      <w:r w:rsidR="004D286C">
        <w:rPr>
          <w:rFonts w:ascii="Times New Roman" w:hAnsi="Times New Roman" w:cs="Times New Roman"/>
          <w:sz w:val="24"/>
          <w:szCs w:val="24"/>
        </w:rPr>
        <w:t>megalkotott fenti állásfoglalást</w:t>
      </w:r>
      <w:r w:rsidR="00283CCF">
        <w:rPr>
          <w:rFonts w:ascii="Times New Roman" w:hAnsi="Times New Roman" w:cs="Times New Roman"/>
          <w:sz w:val="24"/>
          <w:szCs w:val="24"/>
        </w:rPr>
        <w:t>,</w:t>
      </w:r>
      <w:r w:rsidR="002F290D">
        <w:rPr>
          <w:rFonts w:ascii="Times New Roman" w:hAnsi="Times New Roman" w:cs="Times New Roman"/>
          <w:sz w:val="24"/>
          <w:szCs w:val="24"/>
        </w:rPr>
        <w:t xml:space="preserve"> </w:t>
      </w:r>
      <w:r w:rsidR="008340BB">
        <w:rPr>
          <w:rFonts w:ascii="Times New Roman" w:hAnsi="Times New Roman" w:cs="Times New Roman"/>
          <w:sz w:val="24"/>
          <w:szCs w:val="24"/>
        </w:rPr>
        <w:t>a különféle szaklapok keretében</w:t>
      </w:r>
      <w:r w:rsidR="002F290D">
        <w:rPr>
          <w:rFonts w:ascii="Times New Roman" w:hAnsi="Times New Roman" w:cs="Times New Roman"/>
          <w:sz w:val="24"/>
          <w:szCs w:val="24"/>
        </w:rPr>
        <w:t xml:space="preserve"> </w:t>
      </w:r>
      <w:r w:rsidR="008340BB">
        <w:rPr>
          <w:rFonts w:ascii="Times New Roman" w:hAnsi="Times New Roman" w:cs="Times New Roman"/>
          <w:sz w:val="24"/>
          <w:szCs w:val="24"/>
        </w:rPr>
        <w:t xml:space="preserve">már </w:t>
      </w:r>
      <w:r w:rsidR="002F290D">
        <w:rPr>
          <w:rFonts w:ascii="Times New Roman" w:hAnsi="Times New Roman" w:cs="Times New Roman"/>
          <w:sz w:val="24"/>
          <w:szCs w:val="24"/>
        </w:rPr>
        <w:t xml:space="preserve">körülbelül tíz éve </w:t>
      </w:r>
      <w:r w:rsidR="008340BB">
        <w:rPr>
          <w:rFonts w:ascii="Times New Roman" w:hAnsi="Times New Roman" w:cs="Times New Roman"/>
          <w:sz w:val="24"/>
          <w:szCs w:val="24"/>
        </w:rPr>
        <w:t xml:space="preserve">tartó </w:t>
      </w:r>
      <w:r w:rsidR="00283CCF">
        <w:rPr>
          <w:rFonts w:ascii="Times New Roman" w:hAnsi="Times New Roman" w:cs="Times New Roman"/>
          <w:sz w:val="24"/>
          <w:szCs w:val="24"/>
        </w:rPr>
        <w:t>elméleti és gyakorlati eszmecserék</w:t>
      </w:r>
      <w:r w:rsidR="008340BB">
        <w:rPr>
          <w:rFonts w:ascii="Times New Roman" w:hAnsi="Times New Roman" w:cs="Times New Roman"/>
          <w:sz w:val="24"/>
          <w:szCs w:val="24"/>
        </w:rPr>
        <w:t xml:space="preserve"> </w:t>
      </w:r>
      <w:r w:rsidR="00825038">
        <w:rPr>
          <w:rFonts w:ascii="Times New Roman" w:hAnsi="Times New Roman" w:cs="Times New Roman"/>
          <w:sz w:val="24"/>
          <w:szCs w:val="24"/>
        </w:rPr>
        <w:t>tanulságai alapozták meg.</w:t>
      </w:r>
    </w:p>
    <w:p w:rsidR="00A916C2" w:rsidRDefault="00825038" w:rsidP="00F1495C">
      <w:pPr>
        <w:spacing w:after="0"/>
        <w:jc w:val="both"/>
        <w:rPr>
          <w:rFonts w:ascii="Times New Roman" w:hAnsi="Times New Roman" w:cs="Times New Roman"/>
          <w:sz w:val="24"/>
          <w:szCs w:val="24"/>
        </w:rPr>
      </w:pPr>
      <w:r>
        <w:rPr>
          <w:rFonts w:ascii="Times New Roman" w:hAnsi="Times New Roman" w:cs="Times New Roman"/>
          <w:sz w:val="24"/>
          <w:szCs w:val="24"/>
        </w:rPr>
        <w:t>Amelyen belül, a</w:t>
      </w:r>
      <w:r w:rsidR="002F290D">
        <w:rPr>
          <w:rFonts w:ascii="Times New Roman" w:hAnsi="Times New Roman" w:cs="Times New Roman"/>
          <w:sz w:val="24"/>
          <w:szCs w:val="24"/>
        </w:rPr>
        <w:t xml:space="preserve"> </w:t>
      </w:r>
      <w:r>
        <w:rPr>
          <w:rFonts w:ascii="Times New Roman" w:hAnsi="Times New Roman" w:cs="Times New Roman"/>
          <w:sz w:val="24"/>
          <w:szCs w:val="24"/>
        </w:rPr>
        <w:t>t</w:t>
      </w:r>
      <w:r w:rsidR="00293EFB" w:rsidRPr="00591F26">
        <w:rPr>
          <w:rFonts w:ascii="Times New Roman" w:hAnsi="Times New Roman" w:cs="Times New Roman"/>
          <w:sz w:val="24"/>
          <w:szCs w:val="24"/>
        </w:rPr>
        <w:t xml:space="preserve">öbbféle </w:t>
      </w:r>
      <w:r w:rsidR="00293EFB">
        <w:rPr>
          <w:rFonts w:ascii="Times New Roman" w:hAnsi="Times New Roman" w:cs="Times New Roman"/>
          <w:sz w:val="24"/>
          <w:szCs w:val="24"/>
        </w:rPr>
        <w:t xml:space="preserve">költségosztó műszer </w:t>
      </w:r>
      <w:r w:rsidR="00A916C2">
        <w:rPr>
          <w:rFonts w:ascii="Times New Roman" w:hAnsi="Times New Roman" w:cs="Times New Roman"/>
          <w:sz w:val="24"/>
          <w:szCs w:val="24"/>
        </w:rPr>
        <w:t xml:space="preserve">belső </w:t>
      </w:r>
      <w:r w:rsidR="00293EFB">
        <w:rPr>
          <w:rFonts w:ascii="Times New Roman" w:hAnsi="Times New Roman" w:cs="Times New Roman"/>
          <w:sz w:val="24"/>
          <w:szCs w:val="24"/>
        </w:rPr>
        <w:t>m</w:t>
      </w:r>
      <w:r w:rsidR="00092C2E">
        <w:rPr>
          <w:rFonts w:ascii="Times New Roman" w:hAnsi="Times New Roman" w:cs="Times New Roman"/>
          <w:sz w:val="24"/>
          <w:szCs w:val="24"/>
        </w:rPr>
        <w:t>echanik</w:t>
      </w:r>
      <w:r w:rsidR="00A916C2">
        <w:rPr>
          <w:rFonts w:ascii="Times New Roman" w:hAnsi="Times New Roman" w:cs="Times New Roman"/>
          <w:sz w:val="24"/>
          <w:szCs w:val="24"/>
        </w:rPr>
        <w:t>ai felépítése</w:t>
      </w:r>
      <w:r w:rsidR="00092C2E">
        <w:rPr>
          <w:rFonts w:ascii="Times New Roman" w:hAnsi="Times New Roman" w:cs="Times New Roman"/>
          <w:sz w:val="24"/>
          <w:szCs w:val="24"/>
        </w:rPr>
        <w:t xml:space="preserve"> és működési programj</w:t>
      </w:r>
      <w:r w:rsidR="00054EAA">
        <w:rPr>
          <w:rFonts w:ascii="Times New Roman" w:hAnsi="Times New Roman" w:cs="Times New Roman"/>
          <w:sz w:val="24"/>
          <w:szCs w:val="24"/>
        </w:rPr>
        <w:t>a</w:t>
      </w:r>
      <w:r w:rsidR="00092C2E">
        <w:rPr>
          <w:rFonts w:ascii="Times New Roman" w:hAnsi="Times New Roman" w:cs="Times New Roman"/>
          <w:sz w:val="24"/>
          <w:szCs w:val="24"/>
        </w:rPr>
        <w:t xml:space="preserve"> </w:t>
      </w:r>
      <w:r w:rsidR="00092C2E" w:rsidRPr="00E0657A">
        <w:rPr>
          <w:rFonts w:ascii="Times New Roman" w:hAnsi="Times New Roman" w:cs="Times New Roman"/>
          <w:i/>
          <w:sz w:val="24"/>
          <w:szCs w:val="24"/>
        </w:rPr>
        <w:t>valódi</w:t>
      </w:r>
      <w:r w:rsidR="00092C2E">
        <w:rPr>
          <w:rFonts w:ascii="Times New Roman" w:hAnsi="Times New Roman" w:cs="Times New Roman"/>
          <w:sz w:val="24"/>
          <w:szCs w:val="24"/>
        </w:rPr>
        <w:t xml:space="preserve"> hatókörének </w:t>
      </w:r>
      <w:r w:rsidR="00E0657A">
        <w:rPr>
          <w:rFonts w:ascii="Times New Roman" w:hAnsi="Times New Roman" w:cs="Times New Roman"/>
          <w:sz w:val="24"/>
          <w:szCs w:val="24"/>
        </w:rPr>
        <w:t xml:space="preserve">elemzése </w:t>
      </w:r>
      <w:r w:rsidR="00812EFE">
        <w:rPr>
          <w:rFonts w:ascii="Times New Roman" w:hAnsi="Times New Roman" w:cs="Times New Roman"/>
          <w:sz w:val="24"/>
          <w:szCs w:val="24"/>
        </w:rPr>
        <w:t>alapján, illetve</w:t>
      </w:r>
      <w:r w:rsidR="0044518B" w:rsidRPr="00591F26">
        <w:rPr>
          <w:rFonts w:ascii="Times New Roman" w:hAnsi="Times New Roman" w:cs="Times New Roman"/>
          <w:sz w:val="24"/>
          <w:szCs w:val="24"/>
        </w:rPr>
        <w:t xml:space="preserve"> </w:t>
      </w:r>
      <w:r w:rsidR="00054EAA">
        <w:rPr>
          <w:rFonts w:ascii="Times New Roman" w:hAnsi="Times New Roman" w:cs="Times New Roman"/>
          <w:sz w:val="24"/>
          <w:szCs w:val="24"/>
        </w:rPr>
        <w:t>az</w:t>
      </w:r>
      <w:r w:rsidR="00054EAA" w:rsidRPr="00591F26">
        <w:rPr>
          <w:rFonts w:ascii="Times New Roman" w:hAnsi="Times New Roman" w:cs="Times New Roman"/>
          <w:sz w:val="24"/>
          <w:szCs w:val="24"/>
        </w:rPr>
        <w:t xml:space="preserve"> </w:t>
      </w:r>
      <w:r w:rsidR="00054EAA" w:rsidRPr="00812EFE">
        <w:rPr>
          <w:rFonts w:ascii="Times New Roman" w:hAnsi="Times New Roman" w:cs="Times New Roman"/>
          <w:i/>
          <w:sz w:val="24"/>
          <w:szCs w:val="24"/>
        </w:rPr>
        <w:t>eredeti</w:t>
      </w:r>
      <w:r w:rsidR="00054EAA" w:rsidRPr="00591F26">
        <w:rPr>
          <w:rFonts w:ascii="Times New Roman" w:hAnsi="Times New Roman" w:cs="Times New Roman"/>
          <w:sz w:val="24"/>
          <w:szCs w:val="24"/>
        </w:rPr>
        <w:t xml:space="preserve"> </w:t>
      </w:r>
      <w:r w:rsidR="0044518B" w:rsidRPr="00591F26">
        <w:rPr>
          <w:rFonts w:ascii="Times New Roman" w:hAnsi="Times New Roman" w:cs="Times New Roman"/>
          <w:sz w:val="24"/>
          <w:szCs w:val="24"/>
        </w:rPr>
        <w:t>kifejlesztés</w:t>
      </w:r>
      <w:r w:rsidR="00812EFE">
        <w:rPr>
          <w:rFonts w:ascii="Times New Roman" w:hAnsi="Times New Roman" w:cs="Times New Roman"/>
          <w:sz w:val="24"/>
          <w:szCs w:val="24"/>
        </w:rPr>
        <w:t>ü</w:t>
      </w:r>
      <w:r w:rsidR="0044518B" w:rsidRPr="00591F26">
        <w:rPr>
          <w:rFonts w:ascii="Times New Roman" w:hAnsi="Times New Roman" w:cs="Times New Roman"/>
          <w:sz w:val="24"/>
          <w:szCs w:val="24"/>
        </w:rPr>
        <w:t>k</w:t>
      </w:r>
      <w:r w:rsidR="00812EFE">
        <w:rPr>
          <w:rFonts w:ascii="Times New Roman" w:hAnsi="Times New Roman" w:cs="Times New Roman"/>
          <w:sz w:val="24"/>
          <w:szCs w:val="24"/>
        </w:rPr>
        <w:t xml:space="preserve"> </w:t>
      </w:r>
      <w:r w:rsidR="0044518B" w:rsidRPr="00591F26">
        <w:rPr>
          <w:rFonts w:ascii="Times New Roman" w:hAnsi="Times New Roman" w:cs="Times New Roman"/>
          <w:sz w:val="24"/>
          <w:szCs w:val="24"/>
        </w:rPr>
        <w:t xml:space="preserve">iparterületét és piaci bevezetésének körülményeit </w:t>
      </w:r>
      <w:r w:rsidR="00293EFB">
        <w:rPr>
          <w:rFonts w:ascii="Times New Roman" w:hAnsi="Times New Roman" w:cs="Times New Roman"/>
          <w:sz w:val="24"/>
          <w:szCs w:val="24"/>
        </w:rPr>
        <w:t>tekintve</w:t>
      </w:r>
      <w:r w:rsidR="0044518B" w:rsidRPr="00591F26">
        <w:rPr>
          <w:rFonts w:ascii="Times New Roman" w:hAnsi="Times New Roman" w:cs="Times New Roman"/>
          <w:sz w:val="24"/>
          <w:szCs w:val="24"/>
        </w:rPr>
        <w:t xml:space="preserve">, </w:t>
      </w:r>
      <w:r w:rsidR="00352BA0">
        <w:rPr>
          <w:rFonts w:ascii="Times New Roman" w:hAnsi="Times New Roman" w:cs="Times New Roman"/>
          <w:sz w:val="24"/>
          <w:szCs w:val="24"/>
        </w:rPr>
        <w:t xml:space="preserve">a javaslattevő </w:t>
      </w:r>
      <w:r w:rsidR="0044518B" w:rsidRPr="00591F26">
        <w:rPr>
          <w:rFonts w:ascii="Times New Roman" w:hAnsi="Times New Roman" w:cs="Times New Roman"/>
          <w:sz w:val="24"/>
          <w:szCs w:val="24"/>
        </w:rPr>
        <w:t>szakmai kötelezettség</w:t>
      </w:r>
      <w:r w:rsidR="00812EFE">
        <w:rPr>
          <w:rFonts w:ascii="Times New Roman" w:hAnsi="Times New Roman" w:cs="Times New Roman"/>
          <w:sz w:val="24"/>
          <w:szCs w:val="24"/>
        </w:rPr>
        <w:t>é</w:t>
      </w:r>
      <w:r w:rsidR="00352BA0">
        <w:rPr>
          <w:rFonts w:ascii="Times New Roman" w:hAnsi="Times New Roman" w:cs="Times New Roman"/>
          <w:sz w:val="24"/>
          <w:szCs w:val="24"/>
        </w:rPr>
        <w:t>vé</w:t>
      </w:r>
      <w:r w:rsidR="00812EFE">
        <w:rPr>
          <w:rFonts w:ascii="Times New Roman" w:hAnsi="Times New Roman" w:cs="Times New Roman"/>
          <w:sz w:val="24"/>
          <w:szCs w:val="24"/>
        </w:rPr>
        <w:t xml:space="preserve"> vált</w:t>
      </w:r>
      <w:r w:rsidR="0044518B" w:rsidRPr="00591F26">
        <w:rPr>
          <w:rFonts w:ascii="Times New Roman" w:hAnsi="Times New Roman" w:cs="Times New Roman"/>
          <w:sz w:val="24"/>
          <w:szCs w:val="24"/>
        </w:rPr>
        <w:t xml:space="preserve"> a műszer bevezetett lakossági alkalmazásának műszaki körülményeivel</w:t>
      </w:r>
      <w:r w:rsidR="00812EFE" w:rsidRPr="00812EFE">
        <w:rPr>
          <w:rFonts w:ascii="Times New Roman" w:hAnsi="Times New Roman" w:cs="Times New Roman"/>
          <w:sz w:val="24"/>
          <w:szCs w:val="24"/>
        </w:rPr>
        <w:t xml:space="preserve"> </w:t>
      </w:r>
      <w:r w:rsidR="00D159E9">
        <w:rPr>
          <w:rFonts w:ascii="Times New Roman" w:hAnsi="Times New Roman" w:cs="Times New Roman"/>
          <w:sz w:val="24"/>
          <w:szCs w:val="24"/>
        </w:rPr>
        <w:t xml:space="preserve">való </w:t>
      </w:r>
      <w:r w:rsidR="00812EFE">
        <w:rPr>
          <w:rFonts w:ascii="Times New Roman" w:hAnsi="Times New Roman" w:cs="Times New Roman"/>
          <w:sz w:val="24"/>
          <w:szCs w:val="24"/>
        </w:rPr>
        <w:t>foglalkozás</w:t>
      </w:r>
      <w:r w:rsidR="006143E5">
        <w:rPr>
          <w:rFonts w:ascii="Times New Roman" w:hAnsi="Times New Roman" w:cs="Times New Roman"/>
          <w:sz w:val="24"/>
          <w:szCs w:val="24"/>
        </w:rPr>
        <w:t>.</w:t>
      </w:r>
    </w:p>
    <w:p w:rsidR="00F1495C" w:rsidRPr="006143E5" w:rsidRDefault="00D159E9" w:rsidP="00F1495C">
      <w:pPr>
        <w:spacing w:after="0"/>
        <w:jc w:val="both"/>
        <w:rPr>
          <w:rFonts w:ascii="Times New Roman" w:hAnsi="Times New Roman" w:cs="Times New Roman"/>
          <w:sz w:val="24"/>
          <w:szCs w:val="24"/>
        </w:rPr>
      </w:pPr>
      <w:r>
        <w:rPr>
          <w:rFonts w:ascii="Times New Roman" w:hAnsi="Times New Roman" w:cs="Times New Roman"/>
          <w:sz w:val="24"/>
          <w:szCs w:val="24"/>
        </w:rPr>
        <w:t>Ami</w:t>
      </w:r>
      <w:r w:rsidR="00DF458D">
        <w:rPr>
          <w:rFonts w:ascii="Times New Roman" w:hAnsi="Times New Roman" w:cs="Times New Roman"/>
          <w:sz w:val="24"/>
          <w:szCs w:val="24"/>
        </w:rPr>
        <w:t>nek kiváltó oka, hogy az</w:t>
      </w:r>
      <w:r w:rsidR="0044518B" w:rsidRPr="00591F26">
        <w:rPr>
          <w:rFonts w:ascii="Times New Roman" w:hAnsi="Times New Roman" w:cs="Times New Roman"/>
          <w:sz w:val="24"/>
          <w:szCs w:val="24"/>
        </w:rPr>
        <w:t xml:space="preserve"> időközben megismert esetek megdöbbentő képet mutattak </w:t>
      </w:r>
      <w:r w:rsidR="00AA2777">
        <w:rPr>
          <w:rFonts w:ascii="Times New Roman" w:hAnsi="Times New Roman" w:cs="Times New Roman"/>
          <w:sz w:val="24"/>
          <w:szCs w:val="24"/>
        </w:rPr>
        <w:t>a</w:t>
      </w:r>
      <w:r w:rsidR="00AA2777" w:rsidRPr="006143E5">
        <w:rPr>
          <w:rFonts w:ascii="Times New Roman" w:hAnsi="Times New Roman" w:cs="Times New Roman"/>
          <w:sz w:val="24"/>
          <w:szCs w:val="24"/>
        </w:rPr>
        <w:t xml:space="preserve"> </w:t>
      </w:r>
      <w:r w:rsidR="00AA2777">
        <w:rPr>
          <w:rFonts w:ascii="Times New Roman" w:hAnsi="Times New Roman" w:cs="Times New Roman"/>
          <w:sz w:val="24"/>
          <w:szCs w:val="24"/>
        </w:rPr>
        <w:t xml:space="preserve">költségosztó </w:t>
      </w:r>
      <w:r w:rsidR="00AA2777" w:rsidRPr="00591F26">
        <w:rPr>
          <w:rFonts w:ascii="Times New Roman" w:hAnsi="Times New Roman" w:cs="Times New Roman"/>
          <w:sz w:val="24"/>
          <w:szCs w:val="24"/>
        </w:rPr>
        <w:t>műszer</w:t>
      </w:r>
      <w:r w:rsidR="00CB0769">
        <w:rPr>
          <w:rFonts w:ascii="Times New Roman" w:hAnsi="Times New Roman" w:cs="Times New Roman"/>
          <w:sz w:val="24"/>
          <w:szCs w:val="24"/>
        </w:rPr>
        <w:t>re vonatkozó</w:t>
      </w:r>
      <w:r w:rsidR="00AA2777">
        <w:rPr>
          <w:rFonts w:ascii="Times New Roman" w:hAnsi="Times New Roman" w:cs="Times New Roman"/>
          <w:sz w:val="24"/>
          <w:szCs w:val="24"/>
        </w:rPr>
        <w:t xml:space="preserve"> </w:t>
      </w:r>
      <w:r w:rsidR="00AA2777" w:rsidRPr="006143E5">
        <w:rPr>
          <w:rFonts w:ascii="Times New Roman" w:hAnsi="Times New Roman" w:cs="Times New Roman"/>
          <w:sz w:val="24"/>
          <w:szCs w:val="24"/>
        </w:rPr>
        <w:t xml:space="preserve">valamennyi </w:t>
      </w:r>
      <w:r w:rsidR="00AA2777">
        <w:rPr>
          <w:rFonts w:ascii="Times New Roman" w:hAnsi="Times New Roman" w:cs="Times New Roman"/>
          <w:sz w:val="24"/>
          <w:szCs w:val="24"/>
        </w:rPr>
        <w:t>kötelezően előírt</w:t>
      </w:r>
      <w:r w:rsidR="00AA2777" w:rsidRPr="006143E5">
        <w:rPr>
          <w:rFonts w:ascii="Times New Roman" w:hAnsi="Times New Roman" w:cs="Times New Roman"/>
          <w:sz w:val="24"/>
          <w:szCs w:val="24"/>
        </w:rPr>
        <w:t xml:space="preserve"> szakmai és jogszabályi előírás</w:t>
      </w:r>
      <w:r w:rsidR="00AA2777">
        <w:rPr>
          <w:rFonts w:ascii="Times New Roman" w:hAnsi="Times New Roman" w:cs="Times New Roman"/>
          <w:sz w:val="24"/>
          <w:szCs w:val="24"/>
        </w:rPr>
        <w:t xml:space="preserve">sal ellentétes </w:t>
      </w:r>
      <w:r w:rsidR="00C57C55">
        <w:rPr>
          <w:rFonts w:ascii="Times New Roman" w:hAnsi="Times New Roman" w:cs="Times New Roman"/>
          <w:sz w:val="24"/>
          <w:szCs w:val="24"/>
        </w:rPr>
        <w:t>alkalmazás</w:t>
      </w:r>
      <w:r w:rsidR="00CB21AC">
        <w:rPr>
          <w:rFonts w:ascii="Times New Roman" w:hAnsi="Times New Roman" w:cs="Times New Roman"/>
          <w:sz w:val="24"/>
          <w:szCs w:val="24"/>
        </w:rPr>
        <w:t xml:space="preserve">ról, </w:t>
      </w:r>
      <w:r w:rsidR="009B3DEC">
        <w:rPr>
          <w:rFonts w:ascii="Times New Roman" w:hAnsi="Times New Roman" w:cs="Times New Roman"/>
          <w:sz w:val="24"/>
          <w:szCs w:val="24"/>
        </w:rPr>
        <w:t>a</w:t>
      </w:r>
      <w:r w:rsidR="00CB21AC">
        <w:rPr>
          <w:rFonts w:ascii="Times New Roman" w:hAnsi="Times New Roman" w:cs="Times New Roman"/>
          <w:sz w:val="24"/>
          <w:szCs w:val="24"/>
        </w:rPr>
        <w:t>mely</w:t>
      </w:r>
      <w:r w:rsidR="00C57C55">
        <w:rPr>
          <w:rFonts w:ascii="Times New Roman" w:hAnsi="Times New Roman" w:cs="Times New Roman"/>
          <w:sz w:val="24"/>
          <w:szCs w:val="24"/>
        </w:rPr>
        <w:t xml:space="preserve"> </w:t>
      </w:r>
      <w:r w:rsidR="009B3DEC">
        <w:rPr>
          <w:rFonts w:ascii="Times New Roman" w:hAnsi="Times New Roman" w:cs="Times New Roman"/>
          <w:sz w:val="24"/>
          <w:szCs w:val="24"/>
        </w:rPr>
        <w:t xml:space="preserve">a </w:t>
      </w:r>
      <w:r w:rsidR="00C57C55">
        <w:rPr>
          <w:rFonts w:ascii="Times New Roman" w:hAnsi="Times New Roman" w:cs="Times New Roman"/>
          <w:sz w:val="24"/>
          <w:szCs w:val="24"/>
        </w:rPr>
        <w:t>gyakorlat</w:t>
      </w:r>
      <w:r w:rsidR="009B3DEC">
        <w:rPr>
          <w:rFonts w:ascii="Times New Roman" w:hAnsi="Times New Roman" w:cs="Times New Roman"/>
          <w:sz w:val="24"/>
          <w:szCs w:val="24"/>
        </w:rPr>
        <w:t>ban</w:t>
      </w:r>
      <w:r w:rsidR="00CB21AC">
        <w:rPr>
          <w:rFonts w:ascii="Times New Roman" w:hAnsi="Times New Roman" w:cs="Times New Roman"/>
          <w:sz w:val="24"/>
          <w:szCs w:val="24"/>
        </w:rPr>
        <w:t xml:space="preserve"> is igazolta, hogy a költségosztó</w:t>
      </w:r>
      <w:r w:rsidR="009B3DEC">
        <w:rPr>
          <w:rFonts w:ascii="Times New Roman" w:hAnsi="Times New Roman" w:cs="Times New Roman"/>
          <w:sz w:val="24"/>
          <w:szCs w:val="24"/>
        </w:rPr>
        <w:t xml:space="preserve"> </w:t>
      </w:r>
      <w:r w:rsidR="00816591">
        <w:rPr>
          <w:rFonts w:ascii="Times New Roman" w:hAnsi="Times New Roman" w:cs="Times New Roman"/>
          <w:sz w:val="24"/>
          <w:szCs w:val="24"/>
        </w:rPr>
        <w:t xml:space="preserve">bizonyítottan </w:t>
      </w:r>
      <w:r w:rsidR="00F1495C" w:rsidRPr="006143E5">
        <w:rPr>
          <w:rFonts w:ascii="Times New Roman" w:hAnsi="Times New Roman" w:cs="Times New Roman"/>
          <w:sz w:val="24"/>
          <w:szCs w:val="24"/>
        </w:rPr>
        <w:t xml:space="preserve">alkalmatlan a társasházak </w:t>
      </w:r>
      <w:r w:rsidR="00C2503F" w:rsidRPr="00C2503F">
        <w:rPr>
          <w:rFonts w:ascii="Times New Roman" w:hAnsi="Times New Roman" w:cs="Times New Roman"/>
          <w:i/>
          <w:sz w:val="24"/>
          <w:szCs w:val="24"/>
        </w:rPr>
        <w:t>tényleges</w:t>
      </w:r>
      <w:r w:rsidR="00C2503F">
        <w:rPr>
          <w:rFonts w:ascii="Times New Roman" w:hAnsi="Times New Roman" w:cs="Times New Roman"/>
          <w:sz w:val="24"/>
          <w:szCs w:val="24"/>
        </w:rPr>
        <w:t xml:space="preserve"> </w:t>
      </w:r>
      <w:r w:rsidR="00F1495C" w:rsidRPr="006143E5">
        <w:rPr>
          <w:rFonts w:ascii="Times New Roman" w:hAnsi="Times New Roman" w:cs="Times New Roman"/>
          <w:sz w:val="24"/>
          <w:szCs w:val="24"/>
        </w:rPr>
        <w:t xml:space="preserve">közös fűtési költségeinek </w:t>
      </w:r>
      <w:r w:rsidR="00C2503F">
        <w:rPr>
          <w:rFonts w:ascii="Times New Roman" w:hAnsi="Times New Roman" w:cs="Times New Roman"/>
          <w:sz w:val="24"/>
          <w:szCs w:val="24"/>
        </w:rPr>
        <w:t xml:space="preserve">a </w:t>
      </w:r>
      <w:r w:rsidR="00F1495C" w:rsidRPr="006143E5">
        <w:rPr>
          <w:rFonts w:ascii="Times New Roman" w:hAnsi="Times New Roman" w:cs="Times New Roman"/>
          <w:sz w:val="24"/>
          <w:szCs w:val="24"/>
        </w:rPr>
        <w:t>megosztására!</w:t>
      </w:r>
      <w:r w:rsidR="00352BA0">
        <w:rPr>
          <w:rFonts w:ascii="Times New Roman" w:hAnsi="Times New Roman" w:cs="Times New Roman"/>
          <w:sz w:val="24"/>
          <w:szCs w:val="24"/>
        </w:rPr>
        <w:t xml:space="preserve"> </w:t>
      </w:r>
      <w:r w:rsidR="00AA2777">
        <w:rPr>
          <w:rFonts w:ascii="Times New Roman" w:hAnsi="Times New Roman" w:cs="Times New Roman"/>
          <w:sz w:val="24"/>
          <w:szCs w:val="24"/>
        </w:rPr>
        <w:t xml:space="preserve"> </w:t>
      </w:r>
    </w:p>
    <w:p w:rsidR="003311DF" w:rsidRDefault="003311DF" w:rsidP="00F1495C">
      <w:pPr>
        <w:spacing w:after="0"/>
        <w:jc w:val="both"/>
        <w:rPr>
          <w:rFonts w:ascii="Times New Roman" w:hAnsi="Times New Roman" w:cs="Times New Roman"/>
          <w:i/>
          <w:sz w:val="24"/>
          <w:szCs w:val="24"/>
          <w:u w:val="single"/>
        </w:rPr>
      </w:pPr>
    </w:p>
    <w:p w:rsidR="00F1495C" w:rsidRPr="000B0C4F" w:rsidRDefault="00F1495C" w:rsidP="00F1495C">
      <w:pPr>
        <w:spacing w:after="0"/>
        <w:jc w:val="both"/>
        <w:rPr>
          <w:rFonts w:ascii="Times New Roman" w:hAnsi="Times New Roman" w:cs="Times New Roman"/>
          <w:sz w:val="24"/>
          <w:szCs w:val="24"/>
          <w:u w:val="single"/>
        </w:rPr>
      </w:pPr>
      <w:r w:rsidRPr="000B0C4F">
        <w:rPr>
          <w:rFonts w:ascii="Times New Roman" w:hAnsi="Times New Roman" w:cs="Times New Roman"/>
          <w:sz w:val="24"/>
          <w:szCs w:val="24"/>
          <w:u w:val="single"/>
        </w:rPr>
        <w:t>Először</w:t>
      </w:r>
      <w:r w:rsidRPr="000B0C4F">
        <w:rPr>
          <w:rFonts w:ascii="Times New Roman" w:hAnsi="Times New Roman" w:cs="Times New Roman"/>
          <w:sz w:val="24"/>
          <w:szCs w:val="24"/>
        </w:rPr>
        <w:t xml:space="preserve">: </w:t>
      </w:r>
    </w:p>
    <w:p w:rsidR="00F1495C" w:rsidRPr="00591F26" w:rsidRDefault="00F1495C" w:rsidP="00F1495C">
      <w:pPr>
        <w:spacing w:after="0"/>
        <w:jc w:val="both"/>
        <w:rPr>
          <w:rFonts w:ascii="Times New Roman" w:hAnsi="Times New Roman" w:cs="Times New Roman"/>
          <w:sz w:val="24"/>
          <w:szCs w:val="24"/>
        </w:rPr>
      </w:pPr>
      <w:r w:rsidRPr="00591F26">
        <w:rPr>
          <w:rFonts w:ascii="Times New Roman" w:hAnsi="Times New Roman" w:cs="Times New Roman"/>
          <w:sz w:val="24"/>
          <w:szCs w:val="24"/>
        </w:rPr>
        <w:tab/>
      </w:r>
      <w:r w:rsidR="00774829" w:rsidRPr="00591F26">
        <w:rPr>
          <w:rFonts w:ascii="Times New Roman" w:hAnsi="Times New Roman" w:cs="Times New Roman"/>
          <w:sz w:val="24"/>
          <w:szCs w:val="24"/>
        </w:rPr>
        <w:t xml:space="preserve">A lakók </w:t>
      </w:r>
      <w:r w:rsidR="00774829" w:rsidRPr="00591F26">
        <w:rPr>
          <w:rFonts w:ascii="Times New Roman" w:hAnsi="Times New Roman" w:cs="Times New Roman"/>
          <w:i/>
          <w:sz w:val="24"/>
          <w:szCs w:val="24"/>
          <w:u w:val="single"/>
        </w:rPr>
        <w:t>fizikai jellemzőjű pénzügyi elszámolásához</w:t>
      </w:r>
      <w:r w:rsidR="00774829" w:rsidRPr="00591F26">
        <w:rPr>
          <w:rFonts w:ascii="Times New Roman" w:hAnsi="Times New Roman" w:cs="Times New Roman"/>
          <w:sz w:val="24"/>
          <w:szCs w:val="24"/>
        </w:rPr>
        <w:t xml:space="preserve"> félrevezető</w:t>
      </w:r>
      <w:r w:rsidR="000C7B9A">
        <w:rPr>
          <w:rFonts w:ascii="Times New Roman" w:hAnsi="Times New Roman" w:cs="Times New Roman"/>
          <w:sz w:val="24"/>
          <w:szCs w:val="24"/>
        </w:rPr>
        <w:t>,</w:t>
      </w:r>
      <w:r w:rsidR="003311DF">
        <w:rPr>
          <w:rFonts w:ascii="Times New Roman" w:hAnsi="Times New Roman" w:cs="Times New Roman"/>
          <w:sz w:val="24"/>
          <w:szCs w:val="24"/>
        </w:rPr>
        <w:t xml:space="preserve"> így</w:t>
      </w:r>
      <w:r w:rsidRPr="00591F26">
        <w:rPr>
          <w:rFonts w:ascii="Times New Roman" w:hAnsi="Times New Roman" w:cs="Times New Roman"/>
          <w:sz w:val="24"/>
          <w:szCs w:val="24"/>
        </w:rPr>
        <w:t xml:space="preserve"> hamis a műszer</w:t>
      </w:r>
      <w:r w:rsidR="003311DF">
        <w:rPr>
          <w:rFonts w:ascii="Times New Roman" w:hAnsi="Times New Roman" w:cs="Times New Roman"/>
          <w:sz w:val="24"/>
          <w:szCs w:val="24"/>
        </w:rPr>
        <w:t>nél hivatkozott</w:t>
      </w:r>
      <w:r w:rsidR="00E95035">
        <w:rPr>
          <w:rFonts w:ascii="Times New Roman" w:hAnsi="Times New Roman" w:cs="Times New Roman"/>
          <w:sz w:val="24"/>
          <w:szCs w:val="24"/>
        </w:rPr>
        <w:t xml:space="preserve"> ám</w:t>
      </w:r>
      <w:r w:rsidR="000C7B9A">
        <w:rPr>
          <w:rFonts w:ascii="Times New Roman" w:hAnsi="Times New Roman" w:cs="Times New Roman"/>
          <w:sz w:val="24"/>
          <w:szCs w:val="24"/>
        </w:rPr>
        <w:t>de</w:t>
      </w:r>
      <w:r w:rsidR="008B3949">
        <w:rPr>
          <w:rFonts w:ascii="Times New Roman" w:hAnsi="Times New Roman" w:cs="Times New Roman"/>
          <w:sz w:val="24"/>
          <w:szCs w:val="24"/>
        </w:rPr>
        <w:t xml:space="preserve"> azzal ellentétben</w:t>
      </w:r>
      <w:r w:rsidRPr="00591F26">
        <w:rPr>
          <w:rFonts w:ascii="Times New Roman" w:hAnsi="Times New Roman" w:cs="Times New Roman"/>
          <w:sz w:val="24"/>
          <w:szCs w:val="24"/>
        </w:rPr>
        <w:t xml:space="preserve"> </w:t>
      </w:r>
      <w:r w:rsidR="00E95035">
        <w:rPr>
          <w:rFonts w:ascii="Times New Roman" w:hAnsi="Times New Roman" w:cs="Times New Roman"/>
          <w:i/>
          <w:sz w:val="24"/>
          <w:szCs w:val="24"/>
          <w:u w:val="single"/>
        </w:rPr>
        <w:t>mértékegység nélkül alkalmazott</w:t>
      </w:r>
      <w:r w:rsidRPr="00591F26">
        <w:rPr>
          <w:rFonts w:ascii="Times New Roman" w:hAnsi="Times New Roman" w:cs="Times New Roman"/>
          <w:i/>
          <w:sz w:val="24"/>
          <w:szCs w:val="24"/>
          <w:u w:val="single"/>
        </w:rPr>
        <w:t xml:space="preserve"> algebrai összefüggés</w:t>
      </w:r>
      <w:r w:rsidR="00CE4B17">
        <w:rPr>
          <w:rFonts w:ascii="Times New Roman" w:hAnsi="Times New Roman" w:cs="Times New Roman"/>
          <w:i/>
          <w:sz w:val="24"/>
          <w:szCs w:val="24"/>
        </w:rPr>
        <w:t>,</w:t>
      </w:r>
      <w:r w:rsidRPr="00591F26">
        <w:rPr>
          <w:rFonts w:ascii="Times New Roman" w:hAnsi="Times New Roman" w:cs="Times New Roman"/>
          <w:sz w:val="24"/>
          <w:szCs w:val="24"/>
        </w:rPr>
        <w:t xml:space="preserve"> </w:t>
      </w:r>
      <w:r w:rsidR="00CE4B17" w:rsidRPr="00591F26">
        <w:rPr>
          <w:rFonts w:ascii="Times New Roman" w:hAnsi="Times New Roman" w:cs="Times New Roman"/>
          <w:sz w:val="24"/>
          <w:szCs w:val="24"/>
        </w:rPr>
        <w:t xml:space="preserve">holott </w:t>
      </w:r>
      <w:r w:rsidRPr="00591F26">
        <w:rPr>
          <w:rFonts w:ascii="Times New Roman" w:hAnsi="Times New Roman" w:cs="Times New Roman"/>
          <w:sz w:val="24"/>
          <w:szCs w:val="24"/>
        </w:rPr>
        <w:t>a</w:t>
      </w:r>
      <w:r w:rsidR="00774829">
        <w:rPr>
          <w:rFonts w:ascii="Times New Roman" w:hAnsi="Times New Roman" w:cs="Times New Roman"/>
          <w:sz w:val="24"/>
          <w:szCs w:val="24"/>
        </w:rPr>
        <w:t xml:space="preserve"> hivatkozott összefüggés</w:t>
      </w:r>
      <w:r w:rsidRPr="00591F26">
        <w:rPr>
          <w:rFonts w:ascii="Times New Roman" w:hAnsi="Times New Roman" w:cs="Times New Roman"/>
          <w:sz w:val="24"/>
          <w:szCs w:val="24"/>
        </w:rPr>
        <w:t xml:space="preserve"> valódi hőtechnikai képlet</w:t>
      </w:r>
      <w:r w:rsidR="00E95035">
        <w:rPr>
          <w:rFonts w:ascii="Times New Roman" w:hAnsi="Times New Roman" w:cs="Times New Roman"/>
          <w:sz w:val="24"/>
          <w:szCs w:val="24"/>
        </w:rPr>
        <w:t>ének mértékegysége a Ws lenne!!</w:t>
      </w:r>
      <w:r w:rsidRPr="00591F26">
        <w:rPr>
          <w:rFonts w:ascii="Times New Roman" w:hAnsi="Times New Roman" w:cs="Times New Roman"/>
          <w:sz w:val="24"/>
          <w:szCs w:val="24"/>
        </w:rPr>
        <w:t xml:space="preserve"> Mivel a</w:t>
      </w:r>
      <w:r w:rsidR="00754ECE">
        <w:rPr>
          <w:rFonts w:ascii="Times New Roman" w:hAnsi="Times New Roman" w:cs="Times New Roman"/>
          <w:sz w:val="24"/>
          <w:szCs w:val="24"/>
        </w:rPr>
        <w:t xml:space="preserve"> </w:t>
      </w:r>
      <w:r w:rsidRPr="00591F26">
        <w:rPr>
          <w:rFonts w:ascii="Times New Roman" w:hAnsi="Times New Roman" w:cs="Times New Roman"/>
          <w:sz w:val="24"/>
          <w:szCs w:val="24"/>
        </w:rPr>
        <w:t xml:space="preserve">„mérő” műszer </w:t>
      </w:r>
      <w:r w:rsidR="00CE4B17">
        <w:rPr>
          <w:rFonts w:ascii="Times New Roman" w:hAnsi="Times New Roman" w:cs="Times New Roman"/>
          <w:sz w:val="24"/>
          <w:szCs w:val="24"/>
        </w:rPr>
        <w:t>tényleges</w:t>
      </w:r>
      <w:r w:rsidR="00CE4B17" w:rsidRPr="00591F26">
        <w:rPr>
          <w:rFonts w:ascii="Times New Roman" w:hAnsi="Times New Roman" w:cs="Times New Roman"/>
          <w:sz w:val="24"/>
          <w:szCs w:val="24"/>
        </w:rPr>
        <w:t xml:space="preserve"> </w:t>
      </w:r>
      <w:r w:rsidRPr="00591F26">
        <w:rPr>
          <w:rFonts w:ascii="Times New Roman" w:hAnsi="Times New Roman" w:cs="Times New Roman"/>
          <w:sz w:val="24"/>
          <w:szCs w:val="24"/>
        </w:rPr>
        <w:t xml:space="preserve">kijelzése elvont jelzőszám, ezért azt </w:t>
      </w:r>
      <w:r w:rsidRPr="00591F26">
        <w:rPr>
          <w:rFonts w:ascii="Times New Roman" w:hAnsi="Times New Roman" w:cs="Times New Roman"/>
          <w:i/>
          <w:sz w:val="24"/>
          <w:szCs w:val="24"/>
        </w:rPr>
        <w:t xml:space="preserve">csak összehasonlításra alkalmazzák. </w:t>
      </w:r>
      <w:r w:rsidRPr="00591F26">
        <w:rPr>
          <w:rFonts w:ascii="Times New Roman" w:hAnsi="Times New Roman" w:cs="Times New Roman"/>
          <w:sz w:val="24"/>
          <w:szCs w:val="24"/>
        </w:rPr>
        <w:t xml:space="preserve">A rengeteg elvi és gyakorlati </w:t>
      </w:r>
      <w:r w:rsidR="00E95035">
        <w:rPr>
          <w:rFonts w:ascii="Times New Roman" w:hAnsi="Times New Roman" w:cs="Times New Roman"/>
          <w:sz w:val="24"/>
          <w:szCs w:val="24"/>
        </w:rPr>
        <w:t>– itt nem részletez</w:t>
      </w:r>
      <w:r w:rsidR="00127C67">
        <w:rPr>
          <w:rFonts w:ascii="Times New Roman" w:hAnsi="Times New Roman" w:cs="Times New Roman"/>
          <w:sz w:val="24"/>
          <w:szCs w:val="24"/>
        </w:rPr>
        <w:t xml:space="preserve">ett – </w:t>
      </w:r>
      <w:r w:rsidRPr="00591F26">
        <w:rPr>
          <w:rFonts w:ascii="Times New Roman" w:hAnsi="Times New Roman" w:cs="Times New Roman"/>
          <w:sz w:val="24"/>
          <w:szCs w:val="24"/>
        </w:rPr>
        <w:t>hibalehetőséget tartalmazó jelzőszámok miatt, a költségosztókat kivonták a mérésügyről szóló 1991. évi LXV. törvény, és annak végrehajtási rendelkezésének hatálya alól! A víz, villany és gázfogyasztások pénzügyi elszámolásaira rendszeresített mérőórákkal ellentétben, a hőfogyasztás „műszerére” nem teszik kötelezővé négyévente a hitelesítő cserét, de</w:t>
      </w:r>
      <w:r w:rsidRPr="00591F26">
        <w:rPr>
          <w:rFonts w:ascii="Times New Roman" w:hAnsi="Times New Roman" w:cs="Times New Roman"/>
          <w:i/>
          <w:sz w:val="24"/>
          <w:szCs w:val="24"/>
        </w:rPr>
        <w:t xml:space="preserve"> </w:t>
      </w:r>
      <w:r w:rsidRPr="00591F26">
        <w:rPr>
          <w:rFonts w:ascii="Times New Roman" w:hAnsi="Times New Roman" w:cs="Times New Roman"/>
          <w:i/>
          <w:sz w:val="24"/>
          <w:szCs w:val="24"/>
          <w:u w:val="single"/>
        </w:rPr>
        <w:t>mégis joghatályossá nyilvánították</w:t>
      </w:r>
      <w:r w:rsidRPr="00591F26">
        <w:rPr>
          <w:rFonts w:ascii="Times New Roman" w:hAnsi="Times New Roman" w:cs="Times New Roman"/>
          <w:i/>
          <w:sz w:val="24"/>
          <w:szCs w:val="24"/>
        </w:rPr>
        <w:t>!</w:t>
      </w:r>
    </w:p>
    <w:p w:rsidR="00F1495C" w:rsidRPr="00591F26" w:rsidRDefault="00F1495C" w:rsidP="00F1495C">
      <w:pPr>
        <w:spacing w:after="0"/>
        <w:jc w:val="both"/>
        <w:rPr>
          <w:rFonts w:ascii="Times New Roman" w:hAnsi="Times New Roman" w:cs="Times New Roman"/>
          <w:sz w:val="24"/>
          <w:szCs w:val="24"/>
        </w:rPr>
      </w:pPr>
    </w:p>
    <w:p w:rsidR="00F1495C" w:rsidRPr="000B0C4F" w:rsidRDefault="00F1495C" w:rsidP="00F1495C">
      <w:pPr>
        <w:spacing w:after="0"/>
        <w:jc w:val="both"/>
        <w:rPr>
          <w:rFonts w:ascii="Times New Roman" w:hAnsi="Times New Roman" w:cs="Times New Roman"/>
          <w:sz w:val="24"/>
          <w:szCs w:val="24"/>
          <w:u w:val="single"/>
        </w:rPr>
      </w:pPr>
      <w:r w:rsidRPr="000B0C4F">
        <w:rPr>
          <w:rFonts w:ascii="Times New Roman" w:hAnsi="Times New Roman" w:cs="Times New Roman"/>
          <w:sz w:val="24"/>
          <w:szCs w:val="24"/>
          <w:u w:val="single"/>
        </w:rPr>
        <w:t>Másodszor</w:t>
      </w:r>
      <w:r w:rsidRPr="000B0C4F">
        <w:rPr>
          <w:rFonts w:ascii="Times New Roman" w:hAnsi="Times New Roman" w:cs="Times New Roman"/>
          <w:sz w:val="24"/>
          <w:szCs w:val="24"/>
        </w:rPr>
        <w:t>:</w:t>
      </w:r>
    </w:p>
    <w:p w:rsidR="00F1495C" w:rsidRPr="00591F26" w:rsidRDefault="00F1495C" w:rsidP="00F1495C">
      <w:pPr>
        <w:spacing w:after="0"/>
        <w:ind w:firstLine="708"/>
        <w:jc w:val="both"/>
        <w:rPr>
          <w:rFonts w:ascii="Times New Roman" w:hAnsi="Times New Roman" w:cs="Times New Roman"/>
          <w:sz w:val="24"/>
          <w:szCs w:val="24"/>
        </w:rPr>
      </w:pPr>
      <w:r w:rsidRPr="00591F26">
        <w:rPr>
          <w:rFonts w:ascii="Times New Roman" w:hAnsi="Times New Roman" w:cs="Times New Roman"/>
          <w:sz w:val="24"/>
          <w:szCs w:val="24"/>
        </w:rPr>
        <w:t>Nincs általánosan alkalmazott olyan szakmailag megalapozott értékelési mód, amely</w:t>
      </w:r>
      <w:r w:rsidRPr="00591F26">
        <w:rPr>
          <w:rFonts w:ascii="Times New Roman" w:hAnsi="Times New Roman" w:cs="Times New Roman"/>
          <w:i/>
          <w:sz w:val="24"/>
          <w:szCs w:val="24"/>
        </w:rPr>
        <w:t xml:space="preserve"> valamennyi társasház meglévő épületgépészeti terveinek </w:t>
      </w:r>
      <w:r w:rsidR="00AB1930" w:rsidRPr="00AB1930">
        <w:rPr>
          <w:rFonts w:ascii="Times New Roman" w:hAnsi="Times New Roman" w:cs="Times New Roman"/>
          <w:i/>
          <w:sz w:val="24"/>
          <w:szCs w:val="24"/>
          <w:u w:val="double"/>
        </w:rPr>
        <w:t>objektív</w:t>
      </w:r>
      <w:r w:rsidR="00AB1930">
        <w:rPr>
          <w:rFonts w:ascii="Times New Roman" w:hAnsi="Times New Roman" w:cs="Times New Roman"/>
          <w:i/>
          <w:sz w:val="24"/>
          <w:szCs w:val="24"/>
        </w:rPr>
        <w:t xml:space="preserve"> </w:t>
      </w:r>
      <w:r w:rsidRPr="00591F26">
        <w:rPr>
          <w:rFonts w:ascii="Times New Roman" w:hAnsi="Times New Roman" w:cs="Times New Roman"/>
          <w:i/>
          <w:sz w:val="24"/>
          <w:szCs w:val="24"/>
        </w:rPr>
        <w:t xml:space="preserve">hőtechnikai adatai alapján, a szakma követelményeivel képezett gépi programmal </w:t>
      </w:r>
      <w:r w:rsidR="00127C67">
        <w:rPr>
          <w:rFonts w:ascii="Times New Roman" w:hAnsi="Times New Roman" w:cs="Times New Roman"/>
          <w:i/>
          <w:sz w:val="24"/>
          <w:szCs w:val="24"/>
          <w:u w:val="single"/>
        </w:rPr>
        <w:t xml:space="preserve">legalább kiszűrné a bizonyítottan törvényszerűen </w:t>
      </w:r>
      <w:r w:rsidR="00AB1930">
        <w:rPr>
          <w:rFonts w:ascii="Times New Roman" w:hAnsi="Times New Roman" w:cs="Times New Roman"/>
          <w:i/>
          <w:sz w:val="24"/>
          <w:szCs w:val="24"/>
          <w:u w:val="single"/>
        </w:rPr>
        <w:t>de</w:t>
      </w:r>
      <w:r w:rsidR="00DC1144">
        <w:rPr>
          <w:rFonts w:ascii="Times New Roman" w:hAnsi="Times New Roman" w:cs="Times New Roman"/>
          <w:i/>
          <w:sz w:val="24"/>
          <w:szCs w:val="24"/>
          <w:u w:val="single"/>
        </w:rPr>
        <w:t xml:space="preserve"> véletlenszerű módon </w:t>
      </w:r>
      <w:r w:rsidR="00127C67">
        <w:rPr>
          <w:rFonts w:ascii="Times New Roman" w:hAnsi="Times New Roman" w:cs="Times New Roman"/>
          <w:i/>
          <w:sz w:val="24"/>
          <w:szCs w:val="24"/>
          <w:u w:val="single"/>
        </w:rPr>
        <w:t>előál</w:t>
      </w:r>
      <w:r w:rsidR="00DC1144">
        <w:rPr>
          <w:rFonts w:ascii="Times New Roman" w:hAnsi="Times New Roman" w:cs="Times New Roman"/>
          <w:i/>
          <w:sz w:val="24"/>
          <w:szCs w:val="24"/>
          <w:u w:val="single"/>
        </w:rPr>
        <w:t>ló</w:t>
      </w:r>
      <w:r w:rsidR="005C1C84">
        <w:rPr>
          <w:rFonts w:ascii="Times New Roman" w:hAnsi="Times New Roman" w:cs="Times New Roman"/>
          <w:i/>
          <w:sz w:val="24"/>
          <w:szCs w:val="24"/>
          <w:u w:val="single"/>
        </w:rPr>
        <w:t>,</w:t>
      </w:r>
      <w:r w:rsidRPr="00591F26">
        <w:rPr>
          <w:rFonts w:ascii="Times New Roman" w:hAnsi="Times New Roman" w:cs="Times New Roman"/>
          <w:i/>
          <w:sz w:val="24"/>
          <w:szCs w:val="24"/>
          <w:u w:val="single"/>
        </w:rPr>
        <w:t xml:space="preserve"> </w:t>
      </w:r>
      <w:r w:rsidR="005C1C84">
        <w:rPr>
          <w:rFonts w:ascii="Times New Roman" w:hAnsi="Times New Roman" w:cs="Times New Roman"/>
          <w:i/>
          <w:sz w:val="24"/>
          <w:szCs w:val="24"/>
          <w:u w:val="single"/>
        </w:rPr>
        <w:t xml:space="preserve">ténylegesen </w:t>
      </w:r>
      <w:r w:rsidRPr="00591F26">
        <w:rPr>
          <w:rFonts w:ascii="Times New Roman" w:hAnsi="Times New Roman" w:cs="Times New Roman"/>
          <w:i/>
          <w:sz w:val="24"/>
          <w:szCs w:val="24"/>
          <w:u w:val="single"/>
        </w:rPr>
        <w:t>irreális díjtételeket</w:t>
      </w:r>
      <w:r w:rsidR="005C1C84" w:rsidRPr="005C1C84">
        <w:rPr>
          <w:rFonts w:ascii="Times New Roman" w:hAnsi="Times New Roman" w:cs="Times New Roman"/>
          <w:i/>
          <w:sz w:val="24"/>
          <w:szCs w:val="24"/>
        </w:rPr>
        <w:t>!</w:t>
      </w:r>
      <w:r w:rsidRPr="00591F26">
        <w:rPr>
          <w:rFonts w:ascii="Times New Roman" w:hAnsi="Times New Roman" w:cs="Times New Roman"/>
          <w:sz w:val="24"/>
          <w:szCs w:val="24"/>
        </w:rPr>
        <w:t xml:space="preserve"> </w:t>
      </w:r>
    </w:p>
    <w:p w:rsidR="00F1495C" w:rsidRPr="00591F26" w:rsidRDefault="00F1495C" w:rsidP="00DC1144">
      <w:pPr>
        <w:spacing w:after="0"/>
        <w:ind w:firstLine="708"/>
        <w:jc w:val="both"/>
        <w:rPr>
          <w:rFonts w:ascii="Times New Roman" w:hAnsi="Times New Roman" w:cs="Times New Roman"/>
          <w:sz w:val="24"/>
          <w:szCs w:val="24"/>
        </w:rPr>
      </w:pPr>
      <w:r w:rsidRPr="00591F26">
        <w:rPr>
          <w:rFonts w:ascii="Times New Roman" w:hAnsi="Times New Roman" w:cs="Times New Roman"/>
          <w:sz w:val="24"/>
          <w:szCs w:val="24"/>
        </w:rPr>
        <w:t xml:space="preserve">A kiállított hőszolgáltatási díjszámlák </w:t>
      </w:r>
      <w:r w:rsidR="00DC1144">
        <w:rPr>
          <w:rFonts w:ascii="Times New Roman" w:hAnsi="Times New Roman" w:cs="Times New Roman"/>
          <w:sz w:val="24"/>
          <w:szCs w:val="24"/>
        </w:rPr>
        <w:t xml:space="preserve">ekképpen </w:t>
      </w:r>
      <w:r w:rsidRPr="00591F26">
        <w:rPr>
          <w:rFonts w:ascii="Times New Roman" w:hAnsi="Times New Roman" w:cs="Times New Roman"/>
          <w:sz w:val="24"/>
          <w:szCs w:val="24"/>
        </w:rPr>
        <w:t xml:space="preserve">szakmailag megalapozatlanok </w:t>
      </w:r>
      <w:r w:rsidR="005C1C84">
        <w:rPr>
          <w:rFonts w:ascii="Times New Roman" w:hAnsi="Times New Roman" w:cs="Times New Roman"/>
          <w:sz w:val="24"/>
          <w:szCs w:val="24"/>
        </w:rPr>
        <w:t>tehát</w:t>
      </w:r>
      <w:r w:rsidRPr="00591F26">
        <w:rPr>
          <w:rFonts w:ascii="Times New Roman" w:hAnsi="Times New Roman" w:cs="Times New Roman"/>
          <w:sz w:val="24"/>
          <w:szCs w:val="24"/>
        </w:rPr>
        <w:t xml:space="preserve"> hiteltelenek, </w:t>
      </w:r>
      <w:r w:rsidR="005C1C84">
        <w:rPr>
          <w:rFonts w:ascii="Times New Roman" w:hAnsi="Times New Roman" w:cs="Times New Roman"/>
          <w:sz w:val="24"/>
          <w:szCs w:val="24"/>
        </w:rPr>
        <w:t xml:space="preserve">amivel </w:t>
      </w:r>
      <w:r w:rsidRPr="00591F26">
        <w:rPr>
          <w:rFonts w:ascii="Times New Roman" w:hAnsi="Times New Roman" w:cs="Times New Roman"/>
          <w:sz w:val="24"/>
          <w:szCs w:val="24"/>
        </w:rPr>
        <w:t>ütköz</w:t>
      </w:r>
      <w:r w:rsidR="005C1C84">
        <w:rPr>
          <w:rFonts w:ascii="Times New Roman" w:hAnsi="Times New Roman" w:cs="Times New Roman"/>
          <w:sz w:val="24"/>
          <w:szCs w:val="24"/>
        </w:rPr>
        <w:t>ik</w:t>
      </w:r>
      <w:r w:rsidRPr="00591F26">
        <w:rPr>
          <w:rFonts w:ascii="Times New Roman" w:hAnsi="Times New Roman" w:cs="Times New Roman"/>
          <w:sz w:val="24"/>
          <w:szCs w:val="24"/>
        </w:rPr>
        <w:t xml:space="preserve"> a számvitelről szóló 2000. évi C. törvény 116.§-ban megfogalmazott követelménnyel. Ennek részben alapja, hogy nincs </w:t>
      </w:r>
      <w:r w:rsidRPr="00DC1144">
        <w:rPr>
          <w:rFonts w:ascii="Times New Roman" w:hAnsi="Times New Roman" w:cs="Times New Roman"/>
          <w:i/>
          <w:sz w:val="24"/>
          <w:szCs w:val="24"/>
          <w:u w:val="single"/>
        </w:rPr>
        <w:t>a lakók által is ellenőrizhető</w:t>
      </w:r>
      <w:r w:rsidRPr="00591F26">
        <w:rPr>
          <w:rFonts w:ascii="Times New Roman" w:hAnsi="Times New Roman" w:cs="Times New Roman"/>
          <w:smallCaps/>
          <w:sz w:val="24"/>
          <w:szCs w:val="24"/>
        </w:rPr>
        <w:t xml:space="preserve"> </w:t>
      </w:r>
      <w:r w:rsidRPr="00DC1144">
        <w:rPr>
          <w:rFonts w:ascii="Times New Roman" w:hAnsi="Times New Roman" w:cs="Times New Roman"/>
          <w:b/>
          <w:smallCaps/>
          <w:sz w:val="24"/>
          <w:szCs w:val="24"/>
        </w:rPr>
        <w:t>alkalmazástechnikai leírás</w:t>
      </w:r>
      <w:r w:rsidR="00AD68DB">
        <w:rPr>
          <w:rFonts w:ascii="Times New Roman" w:hAnsi="Times New Roman" w:cs="Times New Roman"/>
          <w:b/>
          <w:smallCaps/>
          <w:sz w:val="24"/>
          <w:szCs w:val="24"/>
        </w:rPr>
        <w:t>,</w:t>
      </w:r>
      <w:r w:rsidRPr="00591F26">
        <w:rPr>
          <w:rFonts w:ascii="Times New Roman" w:hAnsi="Times New Roman" w:cs="Times New Roman"/>
          <w:sz w:val="24"/>
          <w:szCs w:val="24"/>
        </w:rPr>
        <w:t xml:space="preserve"> benne az egységes felszerelési móddal és a </w:t>
      </w:r>
      <w:r w:rsidR="000B0C4F">
        <w:rPr>
          <w:rFonts w:ascii="Times New Roman" w:hAnsi="Times New Roman" w:cs="Times New Roman"/>
          <w:sz w:val="24"/>
          <w:szCs w:val="24"/>
        </w:rPr>
        <w:t>lakók részére</w:t>
      </w:r>
      <w:r w:rsidR="00AB1930">
        <w:rPr>
          <w:rFonts w:ascii="Times New Roman" w:hAnsi="Times New Roman" w:cs="Times New Roman"/>
          <w:sz w:val="24"/>
          <w:szCs w:val="24"/>
        </w:rPr>
        <w:t xml:space="preserve"> szakmailag elfogadható és </w:t>
      </w:r>
      <w:r w:rsidR="000B0C4F" w:rsidRPr="000B0C4F">
        <w:rPr>
          <w:rFonts w:ascii="Times New Roman" w:hAnsi="Times New Roman" w:cs="Times New Roman"/>
          <w:i/>
          <w:sz w:val="24"/>
          <w:szCs w:val="24"/>
        </w:rPr>
        <w:t>hitelesen</w:t>
      </w:r>
      <w:r w:rsidR="000B0C4F">
        <w:rPr>
          <w:rFonts w:ascii="Times New Roman" w:hAnsi="Times New Roman" w:cs="Times New Roman"/>
          <w:sz w:val="24"/>
          <w:szCs w:val="24"/>
        </w:rPr>
        <w:t xml:space="preserve"> </w:t>
      </w:r>
      <w:r w:rsidRPr="00591F26">
        <w:rPr>
          <w:rFonts w:ascii="Times New Roman" w:hAnsi="Times New Roman" w:cs="Times New Roman"/>
          <w:sz w:val="24"/>
          <w:szCs w:val="24"/>
        </w:rPr>
        <w:t>beállítandó algebrai értékekkel.</w:t>
      </w:r>
    </w:p>
    <w:p w:rsidR="00F1495C" w:rsidRPr="00591F26" w:rsidRDefault="00F1495C" w:rsidP="00F1495C">
      <w:pPr>
        <w:spacing w:after="0"/>
        <w:ind w:firstLine="708"/>
        <w:jc w:val="both"/>
        <w:rPr>
          <w:rFonts w:ascii="Times New Roman" w:hAnsi="Times New Roman" w:cs="Times New Roman"/>
          <w:sz w:val="24"/>
          <w:szCs w:val="24"/>
        </w:rPr>
      </w:pPr>
    </w:p>
    <w:p w:rsidR="00F1495C" w:rsidRPr="000B0C4F" w:rsidRDefault="00F1495C" w:rsidP="00F1495C">
      <w:pPr>
        <w:spacing w:after="0"/>
        <w:jc w:val="both"/>
        <w:rPr>
          <w:rFonts w:ascii="Times New Roman" w:hAnsi="Times New Roman" w:cs="Times New Roman"/>
          <w:sz w:val="24"/>
          <w:szCs w:val="24"/>
        </w:rPr>
      </w:pPr>
      <w:r w:rsidRPr="000B0C4F">
        <w:rPr>
          <w:rFonts w:ascii="Times New Roman" w:hAnsi="Times New Roman" w:cs="Times New Roman"/>
          <w:sz w:val="24"/>
          <w:szCs w:val="24"/>
          <w:u w:val="single"/>
        </w:rPr>
        <w:t>Harmadszor</w:t>
      </w:r>
      <w:r w:rsidRPr="000B0C4F">
        <w:rPr>
          <w:rFonts w:ascii="Times New Roman" w:hAnsi="Times New Roman" w:cs="Times New Roman"/>
          <w:sz w:val="24"/>
          <w:szCs w:val="24"/>
        </w:rPr>
        <w:t>:</w:t>
      </w:r>
    </w:p>
    <w:p w:rsidR="00F1495C" w:rsidRPr="00591F26" w:rsidRDefault="00F1495C" w:rsidP="00F1495C">
      <w:pPr>
        <w:spacing w:after="0"/>
        <w:jc w:val="both"/>
        <w:rPr>
          <w:rFonts w:ascii="Times New Roman" w:hAnsi="Times New Roman" w:cs="Times New Roman"/>
          <w:sz w:val="24"/>
          <w:szCs w:val="24"/>
        </w:rPr>
      </w:pPr>
      <w:r w:rsidRPr="00591F26">
        <w:rPr>
          <w:rFonts w:ascii="Times New Roman" w:hAnsi="Times New Roman" w:cs="Times New Roman"/>
          <w:sz w:val="24"/>
          <w:szCs w:val="24"/>
        </w:rPr>
        <w:tab/>
        <w:t xml:space="preserve">Az előzőek miatt lehetséges jogi következmények elkerülésére </w:t>
      </w:r>
      <w:r w:rsidR="00DC47B1">
        <w:rPr>
          <w:rFonts w:ascii="Times New Roman" w:hAnsi="Times New Roman" w:cs="Times New Roman"/>
          <w:sz w:val="24"/>
          <w:szCs w:val="24"/>
        </w:rPr>
        <w:t xml:space="preserve">érdekében, </w:t>
      </w:r>
      <w:r w:rsidRPr="00591F26">
        <w:rPr>
          <w:rFonts w:ascii="Times New Roman" w:hAnsi="Times New Roman" w:cs="Times New Roman"/>
          <w:sz w:val="24"/>
          <w:szCs w:val="24"/>
        </w:rPr>
        <w:t xml:space="preserve">a költségosztókat </w:t>
      </w:r>
      <w:r w:rsidRPr="00591F26">
        <w:rPr>
          <w:rFonts w:ascii="Times New Roman" w:hAnsi="Times New Roman" w:cs="Times New Roman"/>
          <w:i/>
          <w:sz w:val="24"/>
          <w:szCs w:val="24"/>
        </w:rPr>
        <w:t>forgalmazók</w:t>
      </w:r>
      <w:r w:rsidRPr="00591F26">
        <w:rPr>
          <w:rFonts w:ascii="Times New Roman" w:hAnsi="Times New Roman" w:cs="Times New Roman"/>
          <w:sz w:val="24"/>
          <w:szCs w:val="24"/>
        </w:rPr>
        <w:t xml:space="preserve"> </w:t>
      </w:r>
      <w:r w:rsidR="00DC47B1">
        <w:rPr>
          <w:rFonts w:ascii="Times New Roman" w:hAnsi="Times New Roman" w:cs="Times New Roman"/>
          <w:sz w:val="24"/>
          <w:szCs w:val="24"/>
        </w:rPr>
        <w:t xml:space="preserve">olyan </w:t>
      </w:r>
      <w:r w:rsidRPr="00591F26">
        <w:rPr>
          <w:rFonts w:ascii="Times New Roman" w:hAnsi="Times New Roman" w:cs="Times New Roman"/>
          <w:sz w:val="24"/>
          <w:szCs w:val="24"/>
        </w:rPr>
        <w:t xml:space="preserve">kapcsolt </w:t>
      </w:r>
      <w:r w:rsidRPr="007B7BAD">
        <w:rPr>
          <w:rFonts w:ascii="Times New Roman" w:hAnsi="Times New Roman" w:cs="Times New Roman"/>
          <w:b/>
          <w:i/>
          <w:sz w:val="24"/>
          <w:szCs w:val="24"/>
          <w:u w:val="single"/>
        </w:rPr>
        <w:t>elszámoló</w:t>
      </w:r>
      <w:r w:rsidRPr="007B7BAD">
        <w:rPr>
          <w:rFonts w:ascii="Times New Roman" w:hAnsi="Times New Roman" w:cs="Times New Roman"/>
          <w:b/>
          <w:sz w:val="24"/>
          <w:szCs w:val="24"/>
          <w:u w:val="single"/>
        </w:rPr>
        <w:t xml:space="preserve"> Kft., Bt.</w:t>
      </w:r>
      <w:r w:rsidRPr="00591F26">
        <w:rPr>
          <w:rFonts w:ascii="Times New Roman" w:hAnsi="Times New Roman" w:cs="Times New Roman"/>
          <w:sz w:val="24"/>
          <w:szCs w:val="24"/>
        </w:rPr>
        <w:t xml:space="preserve"> formációban jelennek meg</w:t>
      </w:r>
      <w:r w:rsidR="00DC47B1">
        <w:rPr>
          <w:rFonts w:ascii="Times New Roman" w:hAnsi="Times New Roman" w:cs="Times New Roman"/>
          <w:sz w:val="24"/>
          <w:szCs w:val="24"/>
        </w:rPr>
        <w:t xml:space="preserve">, </w:t>
      </w:r>
      <w:r w:rsidR="00DC47B1">
        <w:rPr>
          <w:rFonts w:ascii="Times New Roman" w:hAnsi="Times New Roman" w:cs="Times New Roman"/>
          <w:sz w:val="24"/>
          <w:szCs w:val="24"/>
        </w:rPr>
        <w:lastRenderedPageBreak/>
        <w:t>ahol</w:t>
      </w:r>
      <w:r w:rsidRPr="00591F26">
        <w:rPr>
          <w:rFonts w:ascii="Times New Roman" w:hAnsi="Times New Roman" w:cs="Times New Roman"/>
          <w:sz w:val="24"/>
          <w:szCs w:val="24"/>
        </w:rPr>
        <w:t xml:space="preserve"> </w:t>
      </w:r>
      <w:r w:rsidRPr="00591F26">
        <w:rPr>
          <w:rFonts w:ascii="Times New Roman" w:hAnsi="Times New Roman" w:cs="Times New Roman"/>
          <w:i/>
          <w:sz w:val="24"/>
          <w:szCs w:val="24"/>
          <w:u w:val="single"/>
        </w:rPr>
        <w:t xml:space="preserve">csak a közös képviselővel szerződve, a hőszolgáltatók részére </w:t>
      </w:r>
      <w:r w:rsidRPr="000B0C4F">
        <w:rPr>
          <w:rFonts w:ascii="Times New Roman" w:hAnsi="Times New Roman" w:cs="Times New Roman"/>
          <w:b/>
          <w:i/>
          <w:sz w:val="24"/>
          <w:szCs w:val="24"/>
          <w:u w:val="single"/>
        </w:rPr>
        <w:t>általuk kiállított számlák</w:t>
      </w:r>
      <w:r w:rsidRPr="00591F26">
        <w:rPr>
          <w:rFonts w:ascii="Times New Roman" w:hAnsi="Times New Roman" w:cs="Times New Roman"/>
          <w:i/>
          <w:sz w:val="24"/>
          <w:szCs w:val="24"/>
          <w:u w:val="single"/>
        </w:rPr>
        <w:t xml:space="preserve"> </w:t>
      </w:r>
      <w:r w:rsidRPr="00945ADC">
        <w:rPr>
          <w:rFonts w:ascii="Times New Roman" w:hAnsi="Times New Roman" w:cs="Times New Roman"/>
          <w:b/>
          <w:i/>
          <w:sz w:val="24"/>
          <w:szCs w:val="24"/>
          <w:u w:val="single"/>
        </w:rPr>
        <w:t>tekintetében semmiféle felelősségvállalási kötelezettségük nincs</w:t>
      </w:r>
      <w:r w:rsidRPr="00945ADC">
        <w:rPr>
          <w:rFonts w:ascii="Times New Roman" w:hAnsi="Times New Roman" w:cs="Times New Roman"/>
          <w:b/>
          <w:i/>
          <w:sz w:val="24"/>
          <w:szCs w:val="24"/>
        </w:rPr>
        <w:t>!!</w:t>
      </w:r>
      <w:r w:rsidRPr="00591F26">
        <w:rPr>
          <w:rFonts w:ascii="Times New Roman" w:hAnsi="Times New Roman" w:cs="Times New Roman"/>
          <w:sz w:val="24"/>
          <w:szCs w:val="24"/>
        </w:rPr>
        <w:t xml:space="preserve"> Így a számlája miatt sérelmet szenvedő lakó, mindössze csak a vele közvetlen jogviszonyban álló </w:t>
      </w:r>
      <w:r w:rsidR="00070027" w:rsidRPr="00070027">
        <w:rPr>
          <w:rFonts w:ascii="Times New Roman" w:hAnsi="Times New Roman" w:cs="Times New Roman"/>
          <w:sz w:val="24"/>
          <w:szCs w:val="24"/>
        </w:rPr>
        <w:t>Hőszolgáltatóval</w:t>
      </w:r>
      <w:r w:rsidR="00070027" w:rsidRPr="00591F26">
        <w:rPr>
          <w:rFonts w:ascii="Times New Roman" w:hAnsi="Times New Roman" w:cs="Times New Roman"/>
          <w:sz w:val="24"/>
          <w:szCs w:val="24"/>
        </w:rPr>
        <w:t xml:space="preserve"> </w:t>
      </w:r>
      <w:r w:rsidRPr="00591F26">
        <w:rPr>
          <w:rFonts w:ascii="Times New Roman" w:hAnsi="Times New Roman" w:cs="Times New Roman"/>
          <w:sz w:val="24"/>
          <w:szCs w:val="24"/>
        </w:rPr>
        <w:t>kerülhet szembe.</w:t>
      </w:r>
      <w:r w:rsidR="00070027">
        <w:rPr>
          <w:rFonts w:ascii="Times New Roman" w:hAnsi="Times New Roman" w:cs="Times New Roman"/>
          <w:sz w:val="24"/>
          <w:szCs w:val="24"/>
        </w:rPr>
        <w:t xml:space="preserve"> </w:t>
      </w:r>
      <w:r w:rsidRPr="00591F26">
        <w:rPr>
          <w:rFonts w:ascii="Times New Roman" w:hAnsi="Times New Roman" w:cs="Times New Roman"/>
          <w:sz w:val="24"/>
          <w:szCs w:val="24"/>
        </w:rPr>
        <w:t>Aki viszont hivatkozva a tőle független kiállítású számla joghatályosságára, valamint a távhőszolgáltatásról szóló</w:t>
      </w:r>
      <w:r w:rsidR="00945ADC">
        <w:rPr>
          <w:rFonts w:ascii="Times New Roman" w:hAnsi="Times New Roman" w:cs="Times New Roman"/>
          <w:sz w:val="24"/>
          <w:szCs w:val="24"/>
        </w:rPr>
        <w:t xml:space="preserve"> </w:t>
      </w:r>
      <w:r w:rsidR="00945ADC" w:rsidRPr="00945ADC">
        <w:rPr>
          <w:rFonts w:ascii="Times New Roman" w:hAnsi="Times New Roman" w:cs="Times New Roman"/>
          <w:sz w:val="24"/>
          <w:szCs w:val="24"/>
        </w:rPr>
        <w:t>2005. évi XVIII. törvény</w:t>
      </w:r>
      <w:r w:rsidRPr="00591F26">
        <w:rPr>
          <w:rFonts w:ascii="Times New Roman" w:hAnsi="Times New Roman" w:cs="Times New Roman"/>
          <w:sz w:val="24"/>
          <w:szCs w:val="24"/>
        </w:rPr>
        <w:t xml:space="preserve"> 44.§-ban utalt lakóközösségi demokratikus önrendelkezési jogra, akkor is a </w:t>
      </w:r>
      <w:r w:rsidRPr="00945ADC">
        <w:rPr>
          <w:rFonts w:ascii="Times New Roman" w:hAnsi="Times New Roman" w:cs="Times New Roman"/>
          <w:sz w:val="24"/>
          <w:szCs w:val="24"/>
        </w:rPr>
        <w:t>hiteles</w:t>
      </w:r>
      <w:r w:rsidRPr="00591F26">
        <w:rPr>
          <w:rFonts w:ascii="Times New Roman" w:hAnsi="Times New Roman" w:cs="Times New Roman"/>
          <w:sz w:val="24"/>
          <w:szCs w:val="24"/>
        </w:rPr>
        <w:t xml:space="preserve"> közüzemi számlák módjára hajtja be a díjat, ha bármennyire is </w:t>
      </w:r>
      <w:r w:rsidR="00070027" w:rsidRPr="00070027">
        <w:rPr>
          <w:rFonts w:ascii="Times New Roman" w:hAnsi="Times New Roman" w:cs="Times New Roman"/>
          <w:i/>
          <w:sz w:val="24"/>
          <w:szCs w:val="24"/>
        </w:rPr>
        <w:t>valóban</w:t>
      </w:r>
      <w:r w:rsidR="00070027">
        <w:rPr>
          <w:rFonts w:ascii="Times New Roman" w:hAnsi="Times New Roman" w:cs="Times New Roman"/>
          <w:sz w:val="24"/>
          <w:szCs w:val="24"/>
        </w:rPr>
        <w:t xml:space="preserve"> </w:t>
      </w:r>
      <w:r w:rsidRPr="00591F26">
        <w:rPr>
          <w:rFonts w:ascii="Times New Roman" w:hAnsi="Times New Roman" w:cs="Times New Roman"/>
          <w:sz w:val="24"/>
          <w:szCs w:val="24"/>
        </w:rPr>
        <w:t xml:space="preserve">képtelen az abban meghatározott összeg! </w:t>
      </w:r>
    </w:p>
    <w:p w:rsidR="00037793" w:rsidRDefault="00037793" w:rsidP="00F1495C">
      <w:pPr>
        <w:spacing w:after="0"/>
        <w:ind w:firstLine="708"/>
        <w:jc w:val="both"/>
        <w:rPr>
          <w:rFonts w:ascii="Times New Roman" w:hAnsi="Times New Roman" w:cs="Times New Roman"/>
          <w:sz w:val="24"/>
          <w:szCs w:val="24"/>
        </w:rPr>
      </w:pPr>
    </w:p>
    <w:p w:rsidR="00F1495C" w:rsidRPr="00591F26" w:rsidRDefault="00F1495C" w:rsidP="00F1495C">
      <w:pPr>
        <w:spacing w:after="0"/>
        <w:ind w:firstLine="708"/>
        <w:jc w:val="both"/>
        <w:rPr>
          <w:rFonts w:ascii="Times New Roman" w:hAnsi="Times New Roman" w:cs="Times New Roman"/>
          <w:sz w:val="24"/>
          <w:szCs w:val="24"/>
        </w:rPr>
      </w:pPr>
      <w:r w:rsidRPr="00037793">
        <w:rPr>
          <w:rFonts w:ascii="Times New Roman" w:hAnsi="Times New Roman" w:cs="Times New Roman"/>
          <w:b/>
          <w:sz w:val="24"/>
          <w:szCs w:val="24"/>
        </w:rPr>
        <w:t xml:space="preserve">A </w:t>
      </w:r>
      <w:r w:rsidR="007E134A" w:rsidRPr="00591F26">
        <w:rPr>
          <w:rFonts w:ascii="Times New Roman" w:hAnsi="Times New Roman" w:cs="Times New Roman"/>
          <w:b/>
          <w:sz w:val="24"/>
          <w:szCs w:val="24"/>
        </w:rPr>
        <w:t>189</w:t>
      </w:r>
      <w:r w:rsidR="007E134A">
        <w:rPr>
          <w:rFonts w:ascii="Times New Roman" w:hAnsi="Times New Roman" w:cs="Times New Roman"/>
          <w:b/>
          <w:sz w:val="24"/>
          <w:szCs w:val="24"/>
        </w:rPr>
        <w:t xml:space="preserve">/1998. (XI. 23.) kormányrendelet és a </w:t>
      </w:r>
      <w:r w:rsidR="007E134A" w:rsidRPr="007E134A">
        <w:rPr>
          <w:rFonts w:ascii="Times New Roman" w:hAnsi="Times New Roman" w:cs="Times New Roman"/>
          <w:b/>
          <w:sz w:val="24"/>
          <w:szCs w:val="24"/>
        </w:rPr>
        <w:t xml:space="preserve">2005. évi XVIII. törvény </w:t>
      </w:r>
      <w:r w:rsidR="007E134A">
        <w:rPr>
          <w:rFonts w:ascii="Times New Roman" w:hAnsi="Times New Roman" w:cs="Times New Roman"/>
          <w:b/>
          <w:sz w:val="24"/>
          <w:szCs w:val="24"/>
        </w:rPr>
        <w:t>előírásai</w:t>
      </w:r>
      <w:r w:rsidR="00A62E18" w:rsidRPr="00037793">
        <w:rPr>
          <w:rFonts w:ascii="Times New Roman" w:hAnsi="Times New Roman" w:cs="Times New Roman"/>
          <w:b/>
          <w:sz w:val="24"/>
          <w:szCs w:val="24"/>
        </w:rPr>
        <w:t xml:space="preserve"> </w:t>
      </w:r>
      <w:r w:rsidR="00A62E18" w:rsidRPr="00591F26">
        <w:rPr>
          <w:rFonts w:ascii="Times New Roman" w:hAnsi="Times New Roman" w:cs="Times New Roman"/>
          <w:sz w:val="24"/>
          <w:szCs w:val="24"/>
        </w:rPr>
        <w:t xml:space="preserve">lényegében kötelezővé </w:t>
      </w:r>
      <w:r w:rsidR="007E134A">
        <w:rPr>
          <w:rFonts w:ascii="Times New Roman" w:hAnsi="Times New Roman" w:cs="Times New Roman"/>
          <w:sz w:val="24"/>
          <w:szCs w:val="24"/>
        </w:rPr>
        <w:t>tett</w:t>
      </w:r>
      <w:r w:rsidR="00D8731A">
        <w:rPr>
          <w:rFonts w:ascii="Times New Roman" w:hAnsi="Times New Roman" w:cs="Times New Roman"/>
          <w:sz w:val="24"/>
          <w:szCs w:val="24"/>
        </w:rPr>
        <w:t>ék</w:t>
      </w:r>
      <w:r w:rsidR="00A62E18" w:rsidRPr="00591F26">
        <w:rPr>
          <w:rFonts w:ascii="Times New Roman" w:hAnsi="Times New Roman" w:cs="Times New Roman"/>
          <w:sz w:val="24"/>
          <w:szCs w:val="24"/>
        </w:rPr>
        <w:t xml:space="preserve"> </w:t>
      </w:r>
      <w:r w:rsidRPr="00591F26">
        <w:rPr>
          <w:rFonts w:ascii="Times New Roman" w:hAnsi="Times New Roman" w:cs="Times New Roman"/>
          <w:sz w:val="24"/>
          <w:szCs w:val="24"/>
        </w:rPr>
        <w:t xml:space="preserve">a </w:t>
      </w:r>
      <w:r w:rsidR="00B70468">
        <w:rPr>
          <w:rFonts w:ascii="Times New Roman" w:hAnsi="Times New Roman" w:cs="Times New Roman"/>
          <w:sz w:val="24"/>
          <w:szCs w:val="24"/>
        </w:rPr>
        <w:t xml:space="preserve">valójában csak radiátorhasználatot mérő </w:t>
      </w:r>
      <w:r w:rsidRPr="00591F26">
        <w:rPr>
          <w:rFonts w:ascii="Times New Roman" w:hAnsi="Times New Roman" w:cs="Times New Roman"/>
          <w:sz w:val="24"/>
          <w:szCs w:val="24"/>
        </w:rPr>
        <w:t>költségosztók alk</w:t>
      </w:r>
      <w:r w:rsidR="00D8731A">
        <w:rPr>
          <w:rFonts w:ascii="Times New Roman" w:hAnsi="Times New Roman" w:cs="Times New Roman"/>
          <w:sz w:val="24"/>
          <w:szCs w:val="24"/>
        </w:rPr>
        <w:t>almazását</w:t>
      </w:r>
      <w:r w:rsidR="008C1696">
        <w:rPr>
          <w:rFonts w:ascii="Times New Roman" w:hAnsi="Times New Roman" w:cs="Times New Roman"/>
          <w:sz w:val="24"/>
          <w:szCs w:val="24"/>
        </w:rPr>
        <w:t>. Ennek keretében</w:t>
      </w:r>
      <w:r w:rsidRPr="00591F26">
        <w:rPr>
          <w:rFonts w:ascii="Times New Roman" w:hAnsi="Times New Roman" w:cs="Times New Roman"/>
          <w:sz w:val="24"/>
          <w:szCs w:val="24"/>
        </w:rPr>
        <w:t xml:space="preserve"> egyértelmű lehetőséget is adott az </w:t>
      </w:r>
      <w:r w:rsidRPr="00591F26">
        <w:rPr>
          <w:rFonts w:ascii="Times New Roman" w:hAnsi="Times New Roman" w:cs="Times New Roman"/>
          <w:i/>
          <w:sz w:val="24"/>
          <w:szCs w:val="24"/>
        </w:rPr>
        <w:t>érdekeltségeknek megfelelő kézi-vezérléses díjképzésekre</w:t>
      </w:r>
      <w:r w:rsidR="00B70468">
        <w:rPr>
          <w:rFonts w:ascii="Times New Roman" w:hAnsi="Times New Roman" w:cs="Times New Roman"/>
          <w:i/>
          <w:sz w:val="24"/>
          <w:szCs w:val="24"/>
        </w:rPr>
        <w:t>,</w:t>
      </w:r>
      <w:r w:rsidR="00B70468" w:rsidRPr="00B70468">
        <w:rPr>
          <w:rFonts w:ascii="Times New Roman" w:hAnsi="Times New Roman" w:cs="Times New Roman"/>
          <w:i/>
          <w:sz w:val="24"/>
          <w:szCs w:val="24"/>
        </w:rPr>
        <w:t xml:space="preserve"> </w:t>
      </w:r>
      <w:r w:rsidR="00B70468" w:rsidRPr="00591F26">
        <w:rPr>
          <w:rFonts w:ascii="Times New Roman" w:hAnsi="Times New Roman" w:cs="Times New Roman"/>
          <w:i/>
          <w:sz w:val="24"/>
          <w:szCs w:val="24"/>
        </w:rPr>
        <w:t>a laikus módon adható arányszámok</w:t>
      </w:r>
      <w:r w:rsidR="00B70468" w:rsidRPr="00591F26">
        <w:rPr>
          <w:rFonts w:ascii="Times New Roman" w:hAnsi="Times New Roman" w:cs="Times New Roman"/>
          <w:sz w:val="24"/>
          <w:szCs w:val="24"/>
        </w:rPr>
        <w:t xml:space="preserve"> </w:t>
      </w:r>
      <w:r w:rsidR="00B70468" w:rsidRPr="00591F26">
        <w:rPr>
          <w:rFonts w:ascii="Times New Roman" w:hAnsi="Times New Roman" w:cs="Times New Roman"/>
          <w:i/>
          <w:sz w:val="24"/>
          <w:szCs w:val="24"/>
        </w:rPr>
        <w:t>befolyásolásával</w:t>
      </w:r>
      <w:r w:rsidRPr="00591F26">
        <w:rPr>
          <w:rFonts w:ascii="Times New Roman" w:hAnsi="Times New Roman" w:cs="Times New Roman"/>
          <w:i/>
          <w:sz w:val="24"/>
          <w:szCs w:val="24"/>
        </w:rPr>
        <w:t>!</w:t>
      </w:r>
      <w:r w:rsidRPr="00591F26">
        <w:rPr>
          <w:rFonts w:ascii="Times New Roman" w:hAnsi="Times New Roman" w:cs="Times New Roman"/>
          <w:sz w:val="24"/>
          <w:szCs w:val="24"/>
        </w:rPr>
        <w:t xml:space="preserve"> </w:t>
      </w:r>
      <w:r w:rsidR="00CB6AE5">
        <w:rPr>
          <w:rFonts w:ascii="Times New Roman" w:hAnsi="Times New Roman" w:cs="Times New Roman"/>
          <w:sz w:val="24"/>
          <w:szCs w:val="24"/>
        </w:rPr>
        <w:t>Ami</w:t>
      </w:r>
      <w:r w:rsidR="00D8731A">
        <w:rPr>
          <w:rFonts w:ascii="Times New Roman" w:hAnsi="Times New Roman" w:cs="Times New Roman"/>
          <w:sz w:val="24"/>
          <w:szCs w:val="24"/>
        </w:rPr>
        <w:t xml:space="preserve"> ütközik a Ptk.</w:t>
      </w:r>
      <w:r w:rsidRPr="00591F26">
        <w:rPr>
          <w:rFonts w:ascii="Times New Roman" w:hAnsi="Times New Roman" w:cs="Times New Roman"/>
          <w:sz w:val="24"/>
          <w:szCs w:val="24"/>
        </w:rPr>
        <w:t xml:space="preserve"> illetve Btk. előírásaival</w:t>
      </w:r>
      <w:r w:rsidR="00A62E18">
        <w:rPr>
          <w:rFonts w:ascii="Times New Roman" w:hAnsi="Times New Roman" w:cs="Times New Roman"/>
          <w:sz w:val="24"/>
          <w:szCs w:val="24"/>
        </w:rPr>
        <w:t>,</w:t>
      </w:r>
      <w:r w:rsidRPr="00591F26">
        <w:rPr>
          <w:rFonts w:ascii="Times New Roman" w:hAnsi="Times New Roman" w:cs="Times New Roman"/>
          <w:sz w:val="24"/>
          <w:szCs w:val="24"/>
        </w:rPr>
        <w:t xml:space="preserve"> és </w:t>
      </w:r>
      <w:r w:rsidR="00D8731A">
        <w:rPr>
          <w:rFonts w:ascii="Times New Roman" w:hAnsi="Times New Roman" w:cs="Times New Roman"/>
          <w:sz w:val="24"/>
          <w:szCs w:val="24"/>
        </w:rPr>
        <w:t xml:space="preserve">végső soron </w:t>
      </w:r>
      <w:r w:rsidRPr="00591F26">
        <w:rPr>
          <w:rFonts w:ascii="Times New Roman" w:hAnsi="Times New Roman" w:cs="Times New Roman"/>
          <w:sz w:val="24"/>
          <w:szCs w:val="24"/>
        </w:rPr>
        <w:t xml:space="preserve">az Alaptörvénnyel.  </w:t>
      </w:r>
    </w:p>
    <w:p w:rsidR="00F1495C" w:rsidRPr="00591F26" w:rsidRDefault="001C6A1B" w:rsidP="001C6A1B">
      <w:pPr>
        <w:spacing w:after="0"/>
        <w:jc w:val="both"/>
        <w:rPr>
          <w:rFonts w:ascii="Times New Roman" w:hAnsi="Times New Roman" w:cs="Times New Roman"/>
          <w:sz w:val="24"/>
          <w:szCs w:val="24"/>
        </w:rPr>
      </w:pPr>
      <w:r>
        <w:rPr>
          <w:rFonts w:ascii="Times New Roman" w:hAnsi="Times New Roman" w:cs="Times New Roman"/>
          <w:sz w:val="24"/>
          <w:szCs w:val="24"/>
        </w:rPr>
        <w:t>Márpedig ennek</w:t>
      </w:r>
      <w:r w:rsidR="00F1495C" w:rsidRPr="008C1696">
        <w:rPr>
          <w:rFonts w:ascii="Times New Roman" w:hAnsi="Times New Roman" w:cs="Times New Roman"/>
          <w:sz w:val="24"/>
          <w:szCs w:val="24"/>
        </w:rPr>
        <w:t xml:space="preserve"> az állapot</w:t>
      </w:r>
      <w:r w:rsidR="00851E6A">
        <w:rPr>
          <w:rFonts w:ascii="Times New Roman" w:hAnsi="Times New Roman" w:cs="Times New Roman"/>
          <w:sz w:val="24"/>
          <w:szCs w:val="24"/>
        </w:rPr>
        <w:t>nak</w:t>
      </w:r>
      <w:r w:rsidR="00F0689A">
        <w:rPr>
          <w:rFonts w:ascii="Times New Roman" w:hAnsi="Times New Roman" w:cs="Times New Roman"/>
          <w:sz w:val="24"/>
          <w:szCs w:val="24"/>
        </w:rPr>
        <w:t xml:space="preserve"> </w:t>
      </w:r>
      <w:r>
        <w:rPr>
          <w:rFonts w:ascii="Times New Roman" w:hAnsi="Times New Roman" w:cs="Times New Roman"/>
          <w:sz w:val="24"/>
          <w:szCs w:val="24"/>
        </w:rPr>
        <w:t>fenntartása</w:t>
      </w:r>
      <w:r w:rsidR="00CB6AE5">
        <w:rPr>
          <w:rFonts w:ascii="Times New Roman" w:hAnsi="Times New Roman" w:cs="Times New Roman"/>
          <w:sz w:val="24"/>
          <w:szCs w:val="24"/>
        </w:rPr>
        <w:t>,</w:t>
      </w:r>
      <w:r w:rsidR="00F1495C" w:rsidRPr="008C1696">
        <w:rPr>
          <w:rFonts w:ascii="Times New Roman" w:hAnsi="Times New Roman" w:cs="Times New Roman"/>
          <w:sz w:val="24"/>
          <w:szCs w:val="24"/>
        </w:rPr>
        <w:t xml:space="preserve"> az épületgépész szakma szégyene!</w:t>
      </w:r>
      <w:r w:rsidR="00F1495C" w:rsidRPr="00591F26">
        <w:rPr>
          <w:rFonts w:ascii="Times New Roman" w:hAnsi="Times New Roman" w:cs="Times New Roman"/>
          <w:b/>
          <w:sz w:val="24"/>
          <w:szCs w:val="24"/>
        </w:rPr>
        <w:t xml:space="preserve"> </w:t>
      </w:r>
      <w:r w:rsidR="00F1495C" w:rsidRPr="00591F26">
        <w:rPr>
          <w:rFonts w:ascii="Times New Roman" w:hAnsi="Times New Roman" w:cs="Times New Roman"/>
          <w:sz w:val="24"/>
          <w:szCs w:val="24"/>
        </w:rPr>
        <w:t>Olyan, mintha a társasházak lakásai áramfogyasz</w:t>
      </w:r>
      <w:r>
        <w:rPr>
          <w:rFonts w:ascii="Times New Roman" w:hAnsi="Times New Roman" w:cs="Times New Roman"/>
          <w:sz w:val="24"/>
          <w:szCs w:val="24"/>
        </w:rPr>
        <w:t>tását fényérzékelőkkel mérnék, mely értékekhez például a</w:t>
      </w:r>
      <w:r w:rsidR="00F1495C" w:rsidRPr="00591F26">
        <w:rPr>
          <w:rFonts w:ascii="Times New Roman" w:hAnsi="Times New Roman" w:cs="Times New Roman"/>
          <w:sz w:val="24"/>
          <w:szCs w:val="24"/>
        </w:rPr>
        <w:t xml:space="preserve"> </w:t>
      </w:r>
      <w:r>
        <w:rPr>
          <w:rFonts w:ascii="Times New Roman" w:hAnsi="Times New Roman" w:cs="Times New Roman"/>
          <w:sz w:val="24"/>
          <w:szCs w:val="24"/>
        </w:rPr>
        <w:t>TV, hűtő, stb.</w:t>
      </w:r>
      <w:r w:rsidR="00F0689A">
        <w:rPr>
          <w:rFonts w:ascii="Times New Roman" w:hAnsi="Times New Roman" w:cs="Times New Roman"/>
          <w:sz w:val="24"/>
          <w:szCs w:val="24"/>
        </w:rPr>
        <w:t xml:space="preserve"> fogyasztási arányai</w:t>
      </w:r>
      <w:r w:rsidR="00F1495C" w:rsidRPr="00591F26">
        <w:rPr>
          <w:rFonts w:ascii="Times New Roman" w:hAnsi="Times New Roman" w:cs="Times New Roman"/>
          <w:sz w:val="24"/>
          <w:szCs w:val="24"/>
        </w:rPr>
        <w:t xml:space="preserve">t pedig demokratikus szótöbbséggel határoznák meg! </w:t>
      </w:r>
      <w:r w:rsidR="00A62E18">
        <w:rPr>
          <w:rFonts w:ascii="Times New Roman" w:hAnsi="Times New Roman" w:cs="Times New Roman"/>
          <w:sz w:val="24"/>
          <w:szCs w:val="24"/>
        </w:rPr>
        <w:t xml:space="preserve"> </w:t>
      </w:r>
    </w:p>
    <w:p w:rsidR="00516EBD" w:rsidRDefault="00482189" w:rsidP="00516EB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Más </w:t>
      </w:r>
      <w:r w:rsidRPr="00591F26">
        <w:rPr>
          <w:rFonts w:ascii="Times New Roman" w:hAnsi="Times New Roman" w:cs="Times New Roman"/>
          <w:sz w:val="24"/>
          <w:szCs w:val="24"/>
        </w:rPr>
        <w:t xml:space="preserve">szemszögből </w:t>
      </w:r>
      <w:r>
        <w:rPr>
          <w:rFonts w:ascii="Times New Roman" w:hAnsi="Times New Roman" w:cs="Times New Roman"/>
          <w:sz w:val="24"/>
          <w:szCs w:val="24"/>
        </w:rPr>
        <w:t xml:space="preserve">tekintve </w:t>
      </w:r>
      <w:r w:rsidR="00927528">
        <w:rPr>
          <w:rFonts w:ascii="Times New Roman" w:hAnsi="Times New Roman" w:cs="Times New Roman"/>
          <w:sz w:val="24"/>
          <w:szCs w:val="24"/>
        </w:rPr>
        <w:t>a</w:t>
      </w:r>
      <w:r>
        <w:rPr>
          <w:rFonts w:ascii="Times New Roman" w:hAnsi="Times New Roman" w:cs="Times New Roman"/>
          <w:sz w:val="24"/>
          <w:szCs w:val="24"/>
        </w:rPr>
        <w:t>zt az anomáliát</w:t>
      </w:r>
      <w:r w:rsidR="00927528">
        <w:rPr>
          <w:rFonts w:ascii="Times New Roman" w:hAnsi="Times New Roman" w:cs="Times New Roman"/>
          <w:sz w:val="24"/>
          <w:szCs w:val="24"/>
        </w:rPr>
        <w:t>,</w:t>
      </w:r>
      <w:r w:rsidRPr="00591F26">
        <w:rPr>
          <w:rFonts w:ascii="Times New Roman" w:hAnsi="Times New Roman" w:cs="Times New Roman"/>
          <w:sz w:val="24"/>
          <w:szCs w:val="24"/>
        </w:rPr>
        <w:t xml:space="preserve"> </w:t>
      </w:r>
      <w:r w:rsidR="00927528">
        <w:rPr>
          <w:rFonts w:ascii="Times New Roman" w:hAnsi="Times New Roman" w:cs="Times New Roman"/>
          <w:sz w:val="24"/>
          <w:szCs w:val="24"/>
        </w:rPr>
        <w:t>hogy a</w:t>
      </w:r>
      <w:r w:rsidRPr="00591F26">
        <w:rPr>
          <w:rFonts w:ascii="Times New Roman" w:hAnsi="Times New Roman" w:cs="Times New Roman"/>
          <w:sz w:val="24"/>
          <w:szCs w:val="24"/>
        </w:rPr>
        <w:t xml:space="preserve"> hőszolgáltatók </w:t>
      </w:r>
      <w:r w:rsidR="000C7DC2">
        <w:rPr>
          <w:rFonts w:ascii="Times New Roman" w:hAnsi="Times New Roman" w:cs="Times New Roman"/>
          <w:sz w:val="24"/>
          <w:szCs w:val="24"/>
        </w:rPr>
        <w:t>– mivel</w:t>
      </w:r>
      <w:r w:rsidR="000C7DC2" w:rsidRPr="00263DBD">
        <w:rPr>
          <w:rFonts w:ascii="Times New Roman" w:hAnsi="Times New Roman" w:cs="Times New Roman"/>
          <w:sz w:val="24"/>
          <w:szCs w:val="24"/>
        </w:rPr>
        <w:t xml:space="preserve"> </w:t>
      </w:r>
      <w:r w:rsidR="00851E6A" w:rsidRPr="00591F26">
        <w:rPr>
          <w:rFonts w:ascii="Times New Roman" w:hAnsi="Times New Roman" w:cs="Times New Roman"/>
          <w:sz w:val="24"/>
          <w:szCs w:val="24"/>
        </w:rPr>
        <w:t xml:space="preserve">számukra </w:t>
      </w:r>
      <w:r w:rsidR="000C7DC2">
        <w:rPr>
          <w:rFonts w:ascii="Times New Roman" w:hAnsi="Times New Roman" w:cs="Times New Roman"/>
          <w:sz w:val="24"/>
          <w:szCs w:val="24"/>
        </w:rPr>
        <w:t>teljesen</w:t>
      </w:r>
      <w:r w:rsidR="000C7DC2" w:rsidRPr="00591F26">
        <w:rPr>
          <w:rFonts w:ascii="Times New Roman" w:hAnsi="Times New Roman" w:cs="Times New Roman"/>
          <w:sz w:val="24"/>
          <w:szCs w:val="24"/>
        </w:rPr>
        <w:t xml:space="preserve"> elfogadható a költségosztók alkalmazása </w:t>
      </w:r>
      <w:r w:rsidR="000C7DC2">
        <w:rPr>
          <w:rFonts w:ascii="Times New Roman" w:hAnsi="Times New Roman" w:cs="Times New Roman"/>
          <w:sz w:val="24"/>
          <w:szCs w:val="24"/>
        </w:rPr>
        <w:t xml:space="preserve">– </w:t>
      </w:r>
      <w:r w:rsidRPr="00591F26">
        <w:rPr>
          <w:rFonts w:ascii="Times New Roman" w:hAnsi="Times New Roman" w:cs="Times New Roman"/>
          <w:sz w:val="24"/>
          <w:szCs w:val="24"/>
        </w:rPr>
        <w:t>még</w:t>
      </w:r>
      <w:r w:rsidR="000C7DC2">
        <w:rPr>
          <w:rFonts w:ascii="Times New Roman" w:hAnsi="Times New Roman" w:cs="Times New Roman"/>
          <w:sz w:val="24"/>
          <w:szCs w:val="24"/>
        </w:rPr>
        <w:t xml:space="preserve"> </w:t>
      </w:r>
      <w:r w:rsidRPr="00591F26">
        <w:rPr>
          <w:rFonts w:ascii="Times New Roman" w:hAnsi="Times New Roman" w:cs="Times New Roman"/>
          <w:sz w:val="24"/>
          <w:szCs w:val="24"/>
        </w:rPr>
        <w:t>a mértéktelenül eltúlzott számla díját is „kiverik” a l</w:t>
      </w:r>
      <w:r w:rsidR="00927528">
        <w:rPr>
          <w:rFonts w:ascii="Times New Roman" w:hAnsi="Times New Roman" w:cs="Times New Roman"/>
          <w:sz w:val="24"/>
          <w:szCs w:val="24"/>
        </w:rPr>
        <w:t>akókból</w:t>
      </w:r>
      <w:r w:rsidR="000447BD">
        <w:rPr>
          <w:rFonts w:ascii="Times New Roman" w:hAnsi="Times New Roman" w:cs="Times New Roman"/>
          <w:sz w:val="24"/>
          <w:szCs w:val="24"/>
        </w:rPr>
        <w:t>,</w:t>
      </w:r>
      <w:r w:rsidR="00263DBD">
        <w:rPr>
          <w:rFonts w:ascii="Times New Roman" w:hAnsi="Times New Roman" w:cs="Times New Roman"/>
          <w:sz w:val="24"/>
          <w:szCs w:val="24"/>
        </w:rPr>
        <w:t xml:space="preserve"> </w:t>
      </w:r>
      <w:r w:rsidR="00516EBD">
        <w:rPr>
          <w:rFonts w:ascii="Times New Roman" w:hAnsi="Times New Roman" w:cs="Times New Roman"/>
          <w:sz w:val="24"/>
          <w:szCs w:val="24"/>
        </w:rPr>
        <w:t>ezért</w:t>
      </w:r>
      <w:r w:rsidR="000C7DC2">
        <w:rPr>
          <w:rFonts w:ascii="Times New Roman" w:hAnsi="Times New Roman" w:cs="Times New Roman"/>
          <w:sz w:val="24"/>
          <w:szCs w:val="24"/>
        </w:rPr>
        <w:t xml:space="preserve"> </w:t>
      </w:r>
      <w:r w:rsidR="00927528">
        <w:rPr>
          <w:rFonts w:ascii="Times New Roman" w:hAnsi="Times New Roman" w:cs="Times New Roman"/>
          <w:sz w:val="24"/>
          <w:szCs w:val="24"/>
        </w:rPr>
        <w:t xml:space="preserve">érthetetlen, hogy </w:t>
      </w:r>
      <w:r w:rsidR="00263DBD">
        <w:rPr>
          <w:rFonts w:ascii="Times New Roman" w:hAnsi="Times New Roman" w:cs="Times New Roman"/>
          <w:sz w:val="24"/>
          <w:szCs w:val="24"/>
        </w:rPr>
        <w:t>miért nem szerelnek</w:t>
      </w:r>
      <w:r w:rsidR="00263DBD" w:rsidRPr="00591F26">
        <w:rPr>
          <w:rFonts w:ascii="Times New Roman" w:hAnsi="Times New Roman" w:cs="Times New Roman"/>
          <w:sz w:val="24"/>
          <w:szCs w:val="24"/>
        </w:rPr>
        <w:t xml:space="preserve"> fel </w:t>
      </w:r>
      <w:r w:rsidR="00263DBD">
        <w:rPr>
          <w:rFonts w:ascii="Times New Roman" w:hAnsi="Times New Roman" w:cs="Times New Roman"/>
          <w:sz w:val="24"/>
          <w:szCs w:val="24"/>
        </w:rPr>
        <w:t>költségosztókat</w:t>
      </w:r>
      <w:r w:rsidR="00263DBD" w:rsidRPr="00591F26">
        <w:rPr>
          <w:rFonts w:ascii="Times New Roman" w:hAnsi="Times New Roman" w:cs="Times New Roman"/>
          <w:sz w:val="24"/>
          <w:szCs w:val="24"/>
        </w:rPr>
        <w:t xml:space="preserve"> a </w:t>
      </w:r>
      <w:r w:rsidR="00263DBD" w:rsidRPr="00892760">
        <w:rPr>
          <w:rFonts w:ascii="Times New Roman" w:hAnsi="Times New Roman" w:cs="Times New Roman"/>
          <w:i/>
          <w:sz w:val="24"/>
          <w:szCs w:val="24"/>
        </w:rPr>
        <w:t>nagyságrendekkel</w:t>
      </w:r>
      <w:r w:rsidR="00263DBD" w:rsidRPr="00591F26">
        <w:rPr>
          <w:rFonts w:ascii="Times New Roman" w:hAnsi="Times New Roman" w:cs="Times New Roman"/>
          <w:sz w:val="24"/>
          <w:szCs w:val="24"/>
        </w:rPr>
        <w:t xml:space="preserve"> drágább mérőperemes hőmennyiségmérők helyett</w:t>
      </w:r>
      <w:r w:rsidR="00263DBD">
        <w:rPr>
          <w:rFonts w:ascii="Times New Roman" w:hAnsi="Times New Roman" w:cs="Times New Roman"/>
          <w:sz w:val="24"/>
          <w:szCs w:val="24"/>
        </w:rPr>
        <w:t xml:space="preserve"> is</w:t>
      </w:r>
      <w:r w:rsidRPr="00591F26">
        <w:rPr>
          <w:rFonts w:ascii="Times New Roman" w:hAnsi="Times New Roman" w:cs="Times New Roman"/>
          <w:sz w:val="24"/>
          <w:szCs w:val="24"/>
        </w:rPr>
        <w:t>?</w:t>
      </w:r>
      <w:r w:rsidR="00516EBD">
        <w:rPr>
          <w:rFonts w:ascii="Times New Roman" w:hAnsi="Times New Roman" w:cs="Times New Roman"/>
          <w:sz w:val="24"/>
          <w:szCs w:val="24"/>
        </w:rPr>
        <w:t xml:space="preserve"> </w:t>
      </w:r>
      <w:r w:rsidR="00C54A58">
        <w:rPr>
          <w:rFonts w:ascii="Times New Roman" w:hAnsi="Times New Roman" w:cs="Times New Roman"/>
          <w:sz w:val="24"/>
          <w:szCs w:val="24"/>
        </w:rPr>
        <w:t>Megtéve azt</w:t>
      </w:r>
      <w:r w:rsidRPr="00591F26">
        <w:rPr>
          <w:rFonts w:ascii="Times New Roman" w:hAnsi="Times New Roman" w:cs="Times New Roman"/>
          <w:sz w:val="24"/>
          <w:szCs w:val="24"/>
        </w:rPr>
        <w:t xml:space="preserve">, hogy a költségosztók több száz darabos készletéből véletlenszerűen egyrészt a központi kazánház, másrészt pedig az </w:t>
      </w:r>
      <w:r w:rsidR="002B75E6">
        <w:rPr>
          <w:rFonts w:ascii="Times New Roman" w:hAnsi="Times New Roman" w:cs="Times New Roman"/>
          <w:sz w:val="24"/>
          <w:szCs w:val="24"/>
        </w:rPr>
        <w:t xml:space="preserve">általa </w:t>
      </w:r>
      <w:r w:rsidRPr="00591F26">
        <w:rPr>
          <w:rFonts w:ascii="Times New Roman" w:hAnsi="Times New Roman" w:cs="Times New Roman"/>
          <w:sz w:val="24"/>
          <w:szCs w:val="24"/>
        </w:rPr>
        <w:t xml:space="preserve">ellátandó lakóközösségek hőközponti fővezetékeire szerelnek fel egyet-egyet, </w:t>
      </w:r>
      <w:r w:rsidR="00455354">
        <w:rPr>
          <w:rFonts w:ascii="Times New Roman" w:hAnsi="Times New Roman" w:cs="Times New Roman"/>
          <w:sz w:val="24"/>
          <w:szCs w:val="24"/>
        </w:rPr>
        <w:t>a</w:t>
      </w:r>
      <w:r w:rsidR="00C54A58">
        <w:rPr>
          <w:rFonts w:ascii="Times New Roman" w:hAnsi="Times New Roman" w:cs="Times New Roman"/>
          <w:sz w:val="24"/>
          <w:szCs w:val="24"/>
        </w:rPr>
        <w:t xml:space="preserve">mivel </w:t>
      </w:r>
      <w:r w:rsidRPr="00591F26">
        <w:rPr>
          <w:rFonts w:ascii="Times New Roman" w:hAnsi="Times New Roman" w:cs="Times New Roman"/>
          <w:sz w:val="24"/>
          <w:szCs w:val="24"/>
        </w:rPr>
        <w:t>te</w:t>
      </w:r>
      <w:r w:rsidR="005D7A42">
        <w:rPr>
          <w:rFonts w:ascii="Times New Roman" w:hAnsi="Times New Roman" w:cs="Times New Roman"/>
          <w:sz w:val="24"/>
          <w:szCs w:val="24"/>
        </w:rPr>
        <w:t xml:space="preserve">ljesen azonos </w:t>
      </w:r>
      <w:r w:rsidR="002B75E6" w:rsidRPr="002B75E6">
        <w:rPr>
          <w:rFonts w:ascii="Times New Roman" w:hAnsi="Times New Roman" w:cs="Times New Roman"/>
          <w:i/>
          <w:sz w:val="24"/>
          <w:szCs w:val="24"/>
        </w:rPr>
        <w:t>joghatályos</w:t>
      </w:r>
      <w:r w:rsidR="002B75E6">
        <w:rPr>
          <w:rFonts w:ascii="Times New Roman" w:hAnsi="Times New Roman" w:cs="Times New Roman"/>
          <w:sz w:val="24"/>
          <w:szCs w:val="24"/>
        </w:rPr>
        <w:t xml:space="preserve"> </w:t>
      </w:r>
      <w:r w:rsidR="005D7A42">
        <w:rPr>
          <w:rFonts w:ascii="Times New Roman" w:hAnsi="Times New Roman" w:cs="Times New Roman"/>
          <w:sz w:val="24"/>
          <w:szCs w:val="24"/>
        </w:rPr>
        <w:t>kapcsolatrendszert alakítan</w:t>
      </w:r>
      <w:r w:rsidR="000447BD">
        <w:rPr>
          <w:rFonts w:ascii="Times New Roman" w:hAnsi="Times New Roman" w:cs="Times New Roman"/>
          <w:sz w:val="24"/>
          <w:szCs w:val="24"/>
        </w:rPr>
        <w:t>án</w:t>
      </w:r>
      <w:r w:rsidR="005D7A42">
        <w:rPr>
          <w:rFonts w:ascii="Times New Roman" w:hAnsi="Times New Roman" w:cs="Times New Roman"/>
          <w:sz w:val="24"/>
          <w:szCs w:val="24"/>
        </w:rPr>
        <w:t>ak ki,</w:t>
      </w:r>
      <w:r w:rsidRPr="00591F26">
        <w:rPr>
          <w:rFonts w:ascii="Times New Roman" w:hAnsi="Times New Roman" w:cs="Times New Roman"/>
          <w:sz w:val="24"/>
          <w:szCs w:val="24"/>
        </w:rPr>
        <w:t xml:space="preserve"> </w:t>
      </w:r>
      <w:r w:rsidR="004F71CE">
        <w:rPr>
          <w:rFonts w:ascii="Times New Roman" w:hAnsi="Times New Roman" w:cs="Times New Roman"/>
          <w:sz w:val="24"/>
          <w:szCs w:val="24"/>
        </w:rPr>
        <w:t xml:space="preserve">mint amit </w:t>
      </w:r>
      <w:r w:rsidR="005D7A42">
        <w:rPr>
          <w:rFonts w:ascii="Times New Roman" w:hAnsi="Times New Roman" w:cs="Times New Roman"/>
          <w:sz w:val="24"/>
          <w:szCs w:val="24"/>
        </w:rPr>
        <w:t>az egyetlen hőközpont</w:t>
      </w:r>
      <w:r w:rsidRPr="00591F26">
        <w:rPr>
          <w:rFonts w:ascii="Times New Roman" w:hAnsi="Times New Roman" w:cs="Times New Roman"/>
          <w:sz w:val="24"/>
          <w:szCs w:val="24"/>
        </w:rPr>
        <w:t xml:space="preserve"> és a lak</w:t>
      </w:r>
      <w:r w:rsidR="000447BD">
        <w:rPr>
          <w:rFonts w:ascii="Times New Roman" w:hAnsi="Times New Roman" w:cs="Times New Roman"/>
          <w:sz w:val="24"/>
          <w:szCs w:val="24"/>
        </w:rPr>
        <w:t>ások költségosztói</w:t>
      </w:r>
      <w:r w:rsidR="004F71CE">
        <w:rPr>
          <w:rFonts w:ascii="Times New Roman" w:hAnsi="Times New Roman" w:cs="Times New Roman"/>
          <w:sz w:val="24"/>
          <w:szCs w:val="24"/>
        </w:rPr>
        <w:t xml:space="preserve"> összehasonlításos viszonya meghatároz</w:t>
      </w:r>
      <w:r w:rsidRPr="00591F26">
        <w:rPr>
          <w:rFonts w:ascii="Times New Roman" w:hAnsi="Times New Roman" w:cs="Times New Roman"/>
          <w:sz w:val="24"/>
          <w:szCs w:val="24"/>
        </w:rPr>
        <w:t xml:space="preserve">! </w:t>
      </w:r>
    </w:p>
    <w:p w:rsidR="00482189" w:rsidRPr="00591F26" w:rsidRDefault="00851E6A" w:rsidP="004F71CE">
      <w:pPr>
        <w:spacing w:after="0"/>
        <w:jc w:val="both"/>
        <w:rPr>
          <w:rFonts w:ascii="Times New Roman" w:hAnsi="Times New Roman" w:cs="Times New Roman"/>
          <w:sz w:val="24"/>
          <w:szCs w:val="24"/>
        </w:rPr>
      </w:pPr>
      <w:r>
        <w:rPr>
          <w:rFonts w:ascii="Times New Roman" w:hAnsi="Times New Roman" w:cs="Times New Roman"/>
          <w:sz w:val="24"/>
          <w:szCs w:val="24"/>
        </w:rPr>
        <w:t>Nyilvánvaló</w:t>
      </w:r>
      <w:r w:rsidRPr="00591F26">
        <w:rPr>
          <w:rFonts w:ascii="Times New Roman" w:hAnsi="Times New Roman" w:cs="Times New Roman"/>
          <w:sz w:val="24"/>
          <w:szCs w:val="24"/>
        </w:rPr>
        <w:t xml:space="preserve"> </w:t>
      </w:r>
      <w:r w:rsidR="004F71CE">
        <w:rPr>
          <w:rFonts w:ascii="Times New Roman" w:hAnsi="Times New Roman" w:cs="Times New Roman"/>
          <w:sz w:val="24"/>
          <w:szCs w:val="24"/>
        </w:rPr>
        <w:t xml:space="preserve">módon </w:t>
      </w:r>
      <w:r w:rsidR="00482189" w:rsidRPr="00591F26">
        <w:rPr>
          <w:rFonts w:ascii="Times New Roman" w:hAnsi="Times New Roman" w:cs="Times New Roman"/>
          <w:sz w:val="24"/>
          <w:szCs w:val="24"/>
        </w:rPr>
        <w:t>azért nem teszik meg ezt</w:t>
      </w:r>
      <w:r w:rsidRPr="00851E6A">
        <w:rPr>
          <w:rFonts w:ascii="Times New Roman" w:hAnsi="Times New Roman" w:cs="Times New Roman"/>
          <w:sz w:val="24"/>
          <w:szCs w:val="24"/>
        </w:rPr>
        <w:t xml:space="preserve"> </w:t>
      </w:r>
      <w:r>
        <w:rPr>
          <w:rFonts w:ascii="Times New Roman" w:hAnsi="Times New Roman" w:cs="Times New Roman"/>
          <w:sz w:val="24"/>
          <w:szCs w:val="24"/>
        </w:rPr>
        <w:t>a</w:t>
      </w:r>
      <w:r w:rsidRPr="00591F26">
        <w:rPr>
          <w:rFonts w:ascii="Times New Roman" w:hAnsi="Times New Roman" w:cs="Times New Roman"/>
          <w:sz w:val="24"/>
          <w:szCs w:val="24"/>
        </w:rPr>
        <w:t xml:space="preserve"> hőszolgáltatók</w:t>
      </w:r>
      <w:r w:rsidR="00482189" w:rsidRPr="00591F26">
        <w:rPr>
          <w:rFonts w:ascii="Times New Roman" w:hAnsi="Times New Roman" w:cs="Times New Roman"/>
          <w:sz w:val="24"/>
          <w:szCs w:val="24"/>
        </w:rPr>
        <w:t xml:space="preserve">, mert </w:t>
      </w:r>
      <w:r w:rsidR="00C017DC">
        <w:rPr>
          <w:rFonts w:ascii="Times New Roman" w:hAnsi="Times New Roman" w:cs="Times New Roman"/>
          <w:sz w:val="24"/>
          <w:szCs w:val="24"/>
        </w:rPr>
        <w:t>úgy</w:t>
      </w:r>
      <w:r w:rsidR="00482189" w:rsidRPr="00591F26">
        <w:rPr>
          <w:rFonts w:ascii="Times New Roman" w:hAnsi="Times New Roman" w:cs="Times New Roman"/>
          <w:sz w:val="24"/>
          <w:szCs w:val="24"/>
        </w:rPr>
        <w:t xml:space="preserve"> nem cs</w:t>
      </w:r>
      <w:r w:rsidR="00C017DC">
        <w:rPr>
          <w:rFonts w:ascii="Times New Roman" w:hAnsi="Times New Roman" w:cs="Times New Roman"/>
          <w:sz w:val="24"/>
          <w:szCs w:val="24"/>
        </w:rPr>
        <w:t>ak</w:t>
      </w:r>
      <w:r w:rsidR="00482189" w:rsidRPr="00591F26">
        <w:rPr>
          <w:rFonts w:ascii="Times New Roman" w:hAnsi="Times New Roman" w:cs="Times New Roman"/>
          <w:sz w:val="24"/>
          <w:szCs w:val="24"/>
        </w:rPr>
        <w:t xml:space="preserve"> egy-két lakóval kerülnének szembe, hanem egész lakótömbök</w:t>
      </w:r>
      <w:r w:rsidR="00C54A58">
        <w:rPr>
          <w:rFonts w:ascii="Times New Roman" w:hAnsi="Times New Roman" w:cs="Times New Roman"/>
          <w:sz w:val="24"/>
          <w:szCs w:val="24"/>
        </w:rPr>
        <w:t xml:space="preserve"> lépnének fel háborogva ellenük!</w:t>
      </w:r>
      <w:r w:rsidR="00482189" w:rsidRPr="00591F26">
        <w:rPr>
          <w:rFonts w:ascii="Times New Roman" w:hAnsi="Times New Roman" w:cs="Times New Roman"/>
          <w:sz w:val="24"/>
          <w:szCs w:val="24"/>
        </w:rPr>
        <w:t xml:space="preserve">! </w:t>
      </w:r>
    </w:p>
    <w:p w:rsidR="00F1495C" w:rsidRPr="00591F26" w:rsidRDefault="00F1495C" w:rsidP="00F1495C">
      <w:pPr>
        <w:spacing w:after="0"/>
        <w:ind w:firstLine="708"/>
        <w:jc w:val="both"/>
        <w:rPr>
          <w:rFonts w:ascii="Times New Roman" w:hAnsi="Times New Roman" w:cs="Times New Roman"/>
          <w:sz w:val="24"/>
          <w:szCs w:val="24"/>
        </w:rPr>
      </w:pPr>
    </w:p>
    <w:p w:rsidR="00AB3987" w:rsidRDefault="0044518B" w:rsidP="0044518B">
      <w:pPr>
        <w:spacing w:after="0"/>
        <w:jc w:val="both"/>
        <w:rPr>
          <w:rFonts w:ascii="Times New Roman" w:hAnsi="Times New Roman" w:cs="Times New Roman"/>
          <w:sz w:val="24"/>
          <w:szCs w:val="24"/>
        </w:rPr>
      </w:pPr>
      <w:r w:rsidRPr="0079749C">
        <w:rPr>
          <w:rFonts w:ascii="Times New Roman" w:hAnsi="Times New Roman" w:cs="Times New Roman"/>
          <w:color w:val="FF0000"/>
          <w:sz w:val="24"/>
          <w:szCs w:val="24"/>
        </w:rPr>
        <w:tab/>
      </w:r>
      <w:r w:rsidR="00476804" w:rsidRPr="005F3775">
        <w:rPr>
          <w:rFonts w:ascii="Times New Roman" w:hAnsi="Times New Roman" w:cs="Times New Roman"/>
          <w:b/>
          <w:sz w:val="24"/>
          <w:szCs w:val="24"/>
        </w:rPr>
        <w:t>Mindez</w:t>
      </w:r>
      <w:r w:rsidR="00D0501F" w:rsidRPr="005F3775">
        <w:rPr>
          <w:rFonts w:ascii="Times New Roman" w:hAnsi="Times New Roman" w:cs="Times New Roman"/>
          <w:b/>
          <w:sz w:val="24"/>
          <w:szCs w:val="24"/>
        </w:rPr>
        <w:t xml:space="preserve">ek ellenére </w:t>
      </w:r>
      <w:r w:rsidR="00C017DC" w:rsidRPr="005F3775">
        <w:rPr>
          <w:rFonts w:ascii="Times New Roman" w:hAnsi="Times New Roman" w:cs="Times New Roman"/>
          <w:b/>
          <w:sz w:val="24"/>
          <w:szCs w:val="24"/>
        </w:rPr>
        <w:t xml:space="preserve">mégis </w:t>
      </w:r>
      <w:r w:rsidR="00D0501F" w:rsidRPr="005F3775">
        <w:rPr>
          <w:rFonts w:ascii="Times New Roman" w:hAnsi="Times New Roman" w:cs="Times New Roman"/>
          <w:b/>
          <w:sz w:val="24"/>
          <w:szCs w:val="24"/>
        </w:rPr>
        <w:t>tekintettel kell</w:t>
      </w:r>
      <w:r w:rsidRPr="005F3775">
        <w:rPr>
          <w:rFonts w:ascii="Times New Roman" w:hAnsi="Times New Roman" w:cs="Times New Roman"/>
          <w:b/>
          <w:sz w:val="24"/>
          <w:szCs w:val="24"/>
        </w:rPr>
        <w:t xml:space="preserve"> lenni</w:t>
      </w:r>
      <w:r w:rsidRPr="005F3775">
        <w:rPr>
          <w:rFonts w:ascii="Times New Roman" w:hAnsi="Times New Roman" w:cs="Times New Roman"/>
          <w:b/>
          <w:color w:val="FF0000"/>
          <w:sz w:val="24"/>
          <w:szCs w:val="24"/>
        </w:rPr>
        <w:t xml:space="preserve"> </w:t>
      </w:r>
      <w:r w:rsidR="00A05C26" w:rsidRPr="005F3775">
        <w:rPr>
          <w:rFonts w:ascii="Times New Roman" w:hAnsi="Times New Roman" w:cs="Times New Roman"/>
          <w:b/>
          <w:sz w:val="24"/>
          <w:szCs w:val="24"/>
        </w:rPr>
        <w:t>a</w:t>
      </w:r>
      <w:r w:rsidRPr="005F3775">
        <w:rPr>
          <w:rFonts w:ascii="Times New Roman" w:hAnsi="Times New Roman" w:cs="Times New Roman"/>
          <w:b/>
          <w:sz w:val="24"/>
          <w:szCs w:val="24"/>
        </w:rPr>
        <w:t>rra</w:t>
      </w:r>
      <w:r w:rsidRPr="005F3775">
        <w:rPr>
          <w:rFonts w:ascii="Times New Roman" w:hAnsi="Times New Roman" w:cs="Times New Roman"/>
          <w:sz w:val="24"/>
          <w:szCs w:val="24"/>
        </w:rPr>
        <w:t>,</w:t>
      </w:r>
      <w:r w:rsidRPr="00591F26">
        <w:rPr>
          <w:rFonts w:ascii="Times New Roman" w:hAnsi="Times New Roman" w:cs="Times New Roman"/>
          <w:sz w:val="24"/>
          <w:szCs w:val="24"/>
        </w:rPr>
        <w:t xml:space="preserve"> hogy mivel folyamatosan növekvő mérték</w:t>
      </w:r>
      <w:r w:rsidR="00A05C26">
        <w:rPr>
          <w:rFonts w:ascii="Times New Roman" w:hAnsi="Times New Roman" w:cs="Times New Roman"/>
          <w:sz w:val="24"/>
          <w:szCs w:val="24"/>
        </w:rPr>
        <w:t>ben</w:t>
      </w:r>
      <w:r w:rsidRPr="00591F26">
        <w:rPr>
          <w:rFonts w:ascii="Times New Roman" w:hAnsi="Times New Roman" w:cs="Times New Roman"/>
          <w:sz w:val="24"/>
          <w:szCs w:val="24"/>
        </w:rPr>
        <w:t xml:space="preserve"> már milliós nagyságrendben </w:t>
      </w:r>
      <w:r w:rsidRPr="00591F26">
        <w:rPr>
          <w:rFonts w:ascii="Times New Roman" w:hAnsi="Times New Roman" w:cs="Times New Roman"/>
          <w:i/>
          <w:sz w:val="24"/>
          <w:szCs w:val="24"/>
        </w:rPr>
        <w:t>rendeletileg</w:t>
      </w:r>
      <w:r w:rsidRPr="00591F26">
        <w:rPr>
          <w:rFonts w:ascii="Times New Roman" w:hAnsi="Times New Roman" w:cs="Times New Roman"/>
          <w:sz w:val="24"/>
          <w:szCs w:val="24"/>
        </w:rPr>
        <w:t xml:space="preserve"> szereltek fel költségosztókat </w:t>
      </w:r>
      <w:r w:rsidR="00A05C26">
        <w:rPr>
          <w:rFonts w:ascii="Times New Roman" w:hAnsi="Times New Roman" w:cs="Times New Roman"/>
          <w:sz w:val="24"/>
          <w:szCs w:val="24"/>
        </w:rPr>
        <w:t>a lakások helyiségeinek</w:t>
      </w:r>
      <w:r w:rsidRPr="00591F26">
        <w:rPr>
          <w:rFonts w:ascii="Times New Roman" w:hAnsi="Times New Roman" w:cs="Times New Roman"/>
          <w:sz w:val="24"/>
          <w:szCs w:val="24"/>
        </w:rPr>
        <w:t xml:space="preserve"> radiátor</w:t>
      </w:r>
      <w:r w:rsidR="00A05C26">
        <w:rPr>
          <w:rFonts w:ascii="Times New Roman" w:hAnsi="Times New Roman" w:cs="Times New Roman"/>
          <w:sz w:val="24"/>
          <w:szCs w:val="24"/>
        </w:rPr>
        <w:t>aira, irreális dolog lenne az erre befektetett anyagi áldozatot semmibe véve</w:t>
      </w:r>
      <w:r w:rsidR="00E54260">
        <w:rPr>
          <w:rFonts w:ascii="Times New Roman" w:hAnsi="Times New Roman" w:cs="Times New Roman"/>
          <w:sz w:val="24"/>
          <w:szCs w:val="24"/>
        </w:rPr>
        <w:t xml:space="preserve">, </w:t>
      </w:r>
      <w:r w:rsidR="00021C78">
        <w:rPr>
          <w:rFonts w:ascii="Times New Roman" w:hAnsi="Times New Roman" w:cs="Times New Roman"/>
          <w:sz w:val="24"/>
          <w:szCs w:val="24"/>
        </w:rPr>
        <w:t xml:space="preserve">egyszerűen </w:t>
      </w:r>
      <w:r w:rsidR="00476804">
        <w:rPr>
          <w:rFonts w:ascii="Times New Roman" w:hAnsi="Times New Roman" w:cs="Times New Roman"/>
          <w:sz w:val="24"/>
          <w:szCs w:val="24"/>
        </w:rPr>
        <w:t xml:space="preserve">csak </w:t>
      </w:r>
      <w:r w:rsidR="00E54260">
        <w:rPr>
          <w:rFonts w:ascii="Times New Roman" w:hAnsi="Times New Roman" w:cs="Times New Roman"/>
          <w:sz w:val="24"/>
          <w:szCs w:val="24"/>
        </w:rPr>
        <w:t>eltörölni a költségosztók használatát</w:t>
      </w:r>
      <w:r w:rsidRPr="00591F26">
        <w:rPr>
          <w:rFonts w:ascii="Times New Roman" w:hAnsi="Times New Roman" w:cs="Times New Roman"/>
          <w:sz w:val="24"/>
          <w:szCs w:val="24"/>
        </w:rPr>
        <w:t xml:space="preserve">. </w:t>
      </w:r>
      <w:r w:rsidR="00AB3987">
        <w:rPr>
          <w:rFonts w:ascii="Times New Roman" w:hAnsi="Times New Roman" w:cs="Times New Roman"/>
          <w:sz w:val="24"/>
          <w:szCs w:val="24"/>
        </w:rPr>
        <w:t>Ahol</w:t>
      </w:r>
      <w:r w:rsidR="00393921">
        <w:rPr>
          <w:rFonts w:ascii="Times New Roman" w:hAnsi="Times New Roman" w:cs="Times New Roman"/>
          <w:sz w:val="24"/>
          <w:szCs w:val="24"/>
        </w:rPr>
        <w:t xml:space="preserve"> nem ismert, hogy a különféle gazdasági társaságok mekkora nagyságrendben fedték már le </w:t>
      </w:r>
      <w:r w:rsidR="004C3149">
        <w:rPr>
          <w:rFonts w:ascii="Times New Roman" w:hAnsi="Times New Roman" w:cs="Times New Roman"/>
          <w:sz w:val="24"/>
          <w:szCs w:val="24"/>
        </w:rPr>
        <w:t xml:space="preserve">ilyen </w:t>
      </w:r>
      <w:r w:rsidR="004C3149" w:rsidRPr="00B60E77">
        <w:rPr>
          <w:rFonts w:ascii="Times New Roman" w:hAnsi="Times New Roman" w:cs="Times New Roman"/>
          <w:sz w:val="24"/>
          <w:szCs w:val="24"/>
        </w:rPr>
        <w:t xml:space="preserve">elszámolási </w:t>
      </w:r>
      <w:r w:rsidR="004C3149">
        <w:rPr>
          <w:rFonts w:ascii="Times New Roman" w:hAnsi="Times New Roman" w:cs="Times New Roman"/>
          <w:sz w:val="24"/>
          <w:szCs w:val="24"/>
        </w:rPr>
        <w:t>módszerrel</w:t>
      </w:r>
      <w:r w:rsidR="004C3149" w:rsidRPr="00B60E77">
        <w:rPr>
          <w:rFonts w:ascii="Times New Roman" w:hAnsi="Times New Roman" w:cs="Times New Roman"/>
          <w:sz w:val="24"/>
          <w:szCs w:val="24"/>
        </w:rPr>
        <w:t xml:space="preserve"> </w:t>
      </w:r>
      <w:r w:rsidR="009019BF" w:rsidRPr="00B60E77">
        <w:rPr>
          <w:rFonts w:ascii="Times New Roman" w:hAnsi="Times New Roman" w:cs="Times New Roman"/>
          <w:sz w:val="24"/>
          <w:szCs w:val="24"/>
        </w:rPr>
        <w:t>hazánk körülbelül 1,2 millió társasházi lakásá</w:t>
      </w:r>
      <w:r w:rsidR="004C3149">
        <w:rPr>
          <w:rFonts w:ascii="Times New Roman" w:hAnsi="Times New Roman" w:cs="Times New Roman"/>
          <w:sz w:val="24"/>
          <w:szCs w:val="24"/>
        </w:rPr>
        <w:t>t, a benne</w:t>
      </w:r>
      <w:r w:rsidR="00393921" w:rsidRPr="00B60E77">
        <w:rPr>
          <w:rFonts w:ascii="Times New Roman" w:hAnsi="Times New Roman" w:cs="Times New Roman"/>
          <w:sz w:val="24"/>
          <w:szCs w:val="24"/>
        </w:rPr>
        <w:t xml:space="preserve"> </w:t>
      </w:r>
      <w:r w:rsidR="009019BF" w:rsidRPr="00B60E77">
        <w:rPr>
          <w:rFonts w:ascii="Times New Roman" w:hAnsi="Times New Roman" w:cs="Times New Roman"/>
          <w:sz w:val="24"/>
          <w:szCs w:val="24"/>
        </w:rPr>
        <w:t>élő</w:t>
      </w:r>
      <w:r w:rsidR="00B60E77" w:rsidRPr="00B60E77">
        <w:rPr>
          <w:rFonts w:ascii="Times New Roman" w:hAnsi="Times New Roman" w:cs="Times New Roman"/>
          <w:sz w:val="24"/>
          <w:szCs w:val="24"/>
        </w:rPr>
        <w:t xml:space="preserve"> t</w:t>
      </w:r>
      <w:r w:rsidR="004C3149">
        <w:rPr>
          <w:rFonts w:ascii="Times New Roman" w:hAnsi="Times New Roman" w:cs="Times New Roman"/>
          <w:sz w:val="24"/>
          <w:szCs w:val="24"/>
        </w:rPr>
        <w:t>öbb millió lakóssal</w:t>
      </w:r>
      <w:r w:rsidR="009019BF" w:rsidRPr="00591F26">
        <w:rPr>
          <w:rFonts w:ascii="Times New Roman" w:hAnsi="Times New Roman" w:cs="Times New Roman"/>
          <w:sz w:val="24"/>
          <w:szCs w:val="24"/>
        </w:rPr>
        <w:t>.</w:t>
      </w:r>
    </w:p>
    <w:p w:rsidR="00085774" w:rsidRDefault="00476804" w:rsidP="00AB398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Így </w:t>
      </w:r>
      <w:r w:rsidR="000E3FFE">
        <w:rPr>
          <w:rFonts w:ascii="Times New Roman" w:hAnsi="Times New Roman" w:cs="Times New Roman"/>
          <w:sz w:val="24"/>
          <w:szCs w:val="24"/>
        </w:rPr>
        <w:t xml:space="preserve">tehát </w:t>
      </w:r>
      <w:r w:rsidR="00B60E77">
        <w:rPr>
          <w:rFonts w:ascii="Times New Roman" w:hAnsi="Times New Roman" w:cs="Times New Roman"/>
          <w:sz w:val="24"/>
          <w:szCs w:val="24"/>
        </w:rPr>
        <w:t xml:space="preserve">a kormányrendelet módosításánál </w:t>
      </w:r>
      <w:r>
        <w:rPr>
          <w:rFonts w:ascii="Times New Roman" w:hAnsi="Times New Roman" w:cs="Times New Roman"/>
          <w:sz w:val="24"/>
          <w:szCs w:val="24"/>
        </w:rPr>
        <w:t>csak</w:t>
      </w:r>
      <w:r w:rsidR="00002068">
        <w:rPr>
          <w:rFonts w:ascii="Times New Roman" w:hAnsi="Times New Roman" w:cs="Times New Roman"/>
          <w:sz w:val="24"/>
          <w:szCs w:val="24"/>
        </w:rPr>
        <w:t>is</w:t>
      </w:r>
      <w:r>
        <w:rPr>
          <w:rFonts w:ascii="Times New Roman" w:hAnsi="Times New Roman" w:cs="Times New Roman"/>
          <w:sz w:val="24"/>
          <w:szCs w:val="24"/>
        </w:rPr>
        <w:t xml:space="preserve"> az lehetett</w:t>
      </w:r>
      <w:r w:rsidR="00B60E77">
        <w:rPr>
          <w:rFonts w:ascii="Times New Roman" w:hAnsi="Times New Roman" w:cs="Times New Roman"/>
          <w:sz w:val="24"/>
          <w:szCs w:val="24"/>
        </w:rPr>
        <w:t xml:space="preserve"> cél</w:t>
      </w:r>
      <w:r w:rsidR="0044518B" w:rsidRPr="00591F26">
        <w:rPr>
          <w:rFonts w:ascii="Times New Roman" w:hAnsi="Times New Roman" w:cs="Times New Roman"/>
          <w:sz w:val="24"/>
          <w:szCs w:val="24"/>
        </w:rPr>
        <w:t xml:space="preserve">, hogy legalább az alkalmazási és elszámolási mód történjen szakszerűen, </w:t>
      </w:r>
      <w:r w:rsidR="00465691">
        <w:rPr>
          <w:rFonts w:ascii="Times New Roman" w:hAnsi="Times New Roman" w:cs="Times New Roman"/>
          <w:sz w:val="24"/>
          <w:szCs w:val="24"/>
        </w:rPr>
        <w:t xml:space="preserve">amivel </w:t>
      </w:r>
      <w:r w:rsidR="000B79CA">
        <w:rPr>
          <w:rFonts w:ascii="Times New Roman" w:hAnsi="Times New Roman" w:cs="Times New Roman"/>
          <w:sz w:val="24"/>
          <w:szCs w:val="24"/>
        </w:rPr>
        <w:t>nagyobbrészt</w:t>
      </w:r>
      <w:r w:rsidR="00465691">
        <w:rPr>
          <w:rFonts w:ascii="Times New Roman" w:hAnsi="Times New Roman" w:cs="Times New Roman"/>
          <w:sz w:val="24"/>
          <w:szCs w:val="24"/>
        </w:rPr>
        <w:t xml:space="preserve"> kiküszöbölhetők a költségosztó hiányosságai</w:t>
      </w:r>
      <w:r>
        <w:rPr>
          <w:rFonts w:ascii="Times New Roman" w:hAnsi="Times New Roman" w:cs="Times New Roman"/>
          <w:sz w:val="24"/>
          <w:szCs w:val="24"/>
        </w:rPr>
        <w:t>,</w:t>
      </w:r>
      <w:r w:rsidR="0044518B" w:rsidRPr="00591F26">
        <w:rPr>
          <w:rFonts w:ascii="Times New Roman" w:hAnsi="Times New Roman" w:cs="Times New Roman"/>
          <w:sz w:val="24"/>
          <w:szCs w:val="24"/>
        </w:rPr>
        <w:t xml:space="preserve"> </w:t>
      </w:r>
      <w:r w:rsidR="000E3FFE">
        <w:rPr>
          <w:rFonts w:ascii="Times New Roman" w:hAnsi="Times New Roman" w:cs="Times New Roman"/>
          <w:sz w:val="24"/>
          <w:szCs w:val="24"/>
        </w:rPr>
        <w:t xml:space="preserve">többnyire </w:t>
      </w:r>
      <w:r w:rsidR="0044518B" w:rsidRPr="00591F26">
        <w:rPr>
          <w:rFonts w:ascii="Times New Roman" w:hAnsi="Times New Roman" w:cs="Times New Roman"/>
          <w:sz w:val="24"/>
          <w:szCs w:val="24"/>
        </w:rPr>
        <w:t>kielégítve a vonatkozó előírásokat</w:t>
      </w:r>
      <w:r w:rsidR="00465691">
        <w:rPr>
          <w:rFonts w:ascii="Times New Roman" w:hAnsi="Times New Roman" w:cs="Times New Roman"/>
          <w:sz w:val="24"/>
          <w:szCs w:val="24"/>
        </w:rPr>
        <w:t xml:space="preserve"> is</w:t>
      </w:r>
      <w:r w:rsidR="0044518B" w:rsidRPr="00591F26">
        <w:rPr>
          <w:rFonts w:ascii="Times New Roman" w:hAnsi="Times New Roman" w:cs="Times New Roman"/>
          <w:sz w:val="24"/>
          <w:szCs w:val="24"/>
        </w:rPr>
        <w:t xml:space="preserve">. </w:t>
      </w:r>
    </w:p>
    <w:p w:rsidR="00085774" w:rsidRDefault="00085774" w:rsidP="0044518B">
      <w:pPr>
        <w:spacing w:after="0"/>
        <w:jc w:val="both"/>
        <w:rPr>
          <w:rFonts w:ascii="Times New Roman" w:hAnsi="Times New Roman" w:cs="Times New Roman"/>
          <w:sz w:val="24"/>
          <w:szCs w:val="24"/>
        </w:rPr>
      </w:pPr>
    </w:p>
    <w:p w:rsidR="00411236" w:rsidRPr="00BB69F0" w:rsidRDefault="00002068" w:rsidP="00002068">
      <w:pPr>
        <w:spacing w:after="0"/>
        <w:ind w:firstLine="708"/>
        <w:jc w:val="both"/>
        <w:rPr>
          <w:rFonts w:ascii="Times New Roman" w:hAnsi="Times New Roman" w:cs="Times New Roman"/>
          <w:sz w:val="24"/>
          <w:szCs w:val="24"/>
        </w:rPr>
      </w:pPr>
      <w:r w:rsidRPr="00BB69F0">
        <w:rPr>
          <w:rFonts w:ascii="Times New Roman" w:hAnsi="Times New Roman" w:cs="Times New Roman"/>
          <w:sz w:val="24"/>
          <w:szCs w:val="24"/>
        </w:rPr>
        <w:t xml:space="preserve">Ez a feladat </w:t>
      </w:r>
      <w:r w:rsidR="00D67A6F" w:rsidRPr="00BB69F0">
        <w:rPr>
          <w:rFonts w:ascii="Times New Roman" w:hAnsi="Times New Roman" w:cs="Times New Roman"/>
          <w:sz w:val="24"/>
          <w:szCs w:val="24"/>
        </w:rPr>
        <w:t>kizárólag</w:t>
      </w:r>
      <w:r w:rsidRPr="00BB69F0">
        <w:rPr>
          <w:rFonts w:ascii="Times New Roman" w:hAnsi="Times New Roman" w:cs="Times New Roman"/>
          <w:sz w:val="24"/>
          <w:szCs w:val="24"/>
        </w:rPr>
        <w:t xml:space="preserve"> </w:t>
      </w:r>
      <w:r w:rsidR="005B0157" w:rsidRPr="00BB69F0">
        <w:rPr>
          <w:rFonts w:ascii="Times New Roman" w:hAnsi="Times New Roman" w:cs="Times New Roman"/>
          <w:sz w:val="24"/>
          <w:szCs w:val="24"/>
        </w:rPr>
        <w:t xml:space="preserve">csak </w:t>
      </w:r>
      <w:r w:rsidRPr="00BB69F0">
        <w:rPr>
          <w:rFonts w:ascii="Times New Roman" w:hAnsi="Times New Roman" w:cs="Times New Roman"/>
          <w:sz w:val="24"/>
          <w:szCs w:val="24"/>
        </w:rPr>
        <w:t xml:space="preserve">úgy oldható meg, hogy </w:t>
      </w:r>
      <w:r w:rsidR="00D67A6F" w:rsidRPr="00BB69F0">
        <w:rPr>
          <w:rFonts w:ascii="Times New Roman" w:hAnsi="Times New Roman" w:cs="Times New Roman"/>
          <w:sz w:val="24"/>
          <w:szCs w:val="24"/>
        </w:rPr>
        <w:t xml:space="preserve">az alkalmazás, s azon belül elsősorban az elszámolás feltételrendszeréből </w:t>
      </w:r>
      <w:r w:rsidR="006502D7" w:rsidRPr="00BB69F0">
        <w:rPr>
          <w:rFonts w:ascii="Times New Roman" w:hAnsi="Times New Roman" w:cs="Times New Roman"/>
          <w:sz w:val="24"/>
          <w:szCs w:val="24"/>
        </w:rPr>
        <w:t xml:space="preserve">teljesen </w:t>
      </w:r>
      <w:r w:rsidR="00D67A6F" w:rsidRPr="00BB69F0">
        <w:rPr>
          <w:rFonts w:ascii="Times New Roman" w:hAnsi="Times New Roman" w:cs="Times New Roman"/>
          <w:sz w:val="24"/>
          <w:szCs w:val="24"/>
        </w:rPr>
        <w:t xml:space="preserve">kizárjuk a szubjektív </w:t>
      </w:r>
      <w:r w:rsidR="006502D7" w:rsidRPr="00BB69F0">
        <w:rPr>
          <w:rFonts w:ascii="Times New Roman" w:hAnsi="Times New Roman" w:cs="Times New Roman"/>
          <w:sz w:val="24"/>
          <w:szCs w:val="24"/>
        </w:rPr>
        <w:t xml:space="preserve">tényezőket. Azokat az elemeket, amiket bármely társasház hangadó </w:t>
      </w:r>
      <w:r w:rsidR="006502D7" w:rsidRPr="00BB69F0">
        <w:rPr>
          <w:rFonts w:ascii="Times New Roman" w:hAnsi="Times New Roman" w:cs="Times New Roman"/>
          <w:i/>
          <w:sz w:val="24"/>
          <w:szCs w:val="24"/>
        </w:rPr>
        <w:t>laikus</w:t>
      </w:r>
      <w:r w:rsidR="006502D7" w:rsidRPr="00BB69F0">
        <w:rPr>
          <w:rFonts w:ascii="Times New Roman" w:hAnsi="Times New Roman" w:cs="Times New Roman"/>
          <w:sz w:val="24"/>
          <w:szCs w:val="24"/>
        </w:rPr>
        <w:t xml:space="preserve"> tagja által jónak vélt úgynevezett</w:t>
      </w:r>
      <w:r w:rsidR="00411236" w:rsidRPr="00BB69F0">
        <w:rPr>
          <w:rFonts w:ascii="Times New Roman" w:hAnsi="Times New Roman" w:cs="Times New Roman"/>
          <w:sz w:val="24"/>
          <w:szCs w:val="24"/>
        </w:rPr>
        <w:t xml:space="preserve"> korrekciós tényezőként,</w:t>
      </w:r>
      <w:r w:rsidR="006502D7" w:rsidRPr="00BB69F0">
        <w:rPr>
          <w:rFonts w:ascii="Times New Roman" w:hAnsi="Times New Roman" w:cs="Times New Roman"/>
          <w:sz w:val="24"/>
          <w:szCs w:val="24"/>
        </w:rPr>
        <w:t xml:space="preserve"> „demokratikus” szótöbbséggel tesznek </w:t>
      </w:r>
      <w:r w:rsidR="00411236" w:rsidRPr="00BB69F0">
        <w:rPr>
          <w:rFonts w:ascii="Times New Roman" w:hAnsi="Times New Roman" w:cs="Times New Roman"/>
          <w:sz w:val="24"/>
          <w:szCs w:val="24"/>
        </w:rPr>
        <w:t>számvitelileg döntő módon befolyásoló</w:t>
      </w:r>
      <w:r w:rsidR="004A2BEF">
        <w:rPr>
          <w:rFonts w:ascii="Times New Roman" w:hAnsi="Times New Roman" w:cs="Times New Roman"/>
          <w:sz w:val="24"/>
          <w:szCs w:val="24"/>
        </w:rPr>
        <w:t>,</w:t>
      </w:r>
      <w:r w:rsidR="00411236" w:rsidRPr="00BB69F0">
        <w:rPr>
          <w:rFonts w:ascii="Times New Roman" w:hAnsi="Times New Roman" w:cs="Times New Roman"/>
          <w:sz w:val="24"/>
          <w:szCs w:val="24"/>
        </w:rPr>
        <w:t xml:space="preserve"> </w:t>
      </w:r>
      <w:r w:rsidR="006502D7" w:rsidRPr="00BB69F0">
        <w:rPr>
          <w:rFonts w:ascii="Times New Roman" w:hAnsi="Times New Roman" w:cs="Times New Roman"/>
          <w:sz w:val="24"/>
          <w:szCs w:val="24"/>
        </w:rPr>
        <w:t xml:space="preserve">kötelező </w:t>
      </w:r>
      <w:r w:rsidR="00516599" w:rsidRPr="00516599">
        <w:rPr>
          <w:rFonts w:ascii="Times New Roman" w:hAnsi="Times New Roman" w:cs="Times New Roman"/>
          <w:i/>
          <w:sz w:val="24"/>
          <w:szCs w:val="24"/>
        </w:rPr>
        <w:t>szubjektív</w:t>
      </w:r>
      <w:r w:rsidR="00516599">
        <w:rPr>
          <w:rFonts w:ascii="Times New Roman" w:hAnsi="Times New Roman" w:cs="Times New Roman"/>
          <w:sz w:val="24"/>
          <w:szCs w:val="24"/>
        </w:rPr>
        <w:t xml:space="preserve"> </w:t>
      </w:r>
      <w:r w:rsidR="006502D7" w:rsidRPr="00BB69F0">
        <w:rPr>
          <w:rFonts w:ascii="Times New Roman" w:hAnsi="Times New Roman" w:cs="Times New Roman"/>
          <w:sz w:val="24"/>
          <w:szCs w:val="24"/>
        </w:rPr>
        <w:t>elemekké!</w:t>
      </w:r>
      <w:r w:rsidRPr="00BB69F0">
        <w:rPr>
          <w:rFonts w:ascii="Times New Roman" w:hAnsi="Times New Roman" w:cs="Times New Roman"/>
          <w:sz w:val="24"/>
          <w:szCs w:val="24"/>
        </w:rPr>
        <w:t xml:space="preserve"> </w:t>
      </w:r>
    </w:p>
    <w:p w:rsidR="005B0157" w:rsidRPr="004278CD" w:rsidRDefault="00BB69F0" w:rsidP="004A2BEF">
      <w:pPr>
        <w:spacing w:after="0"/>
        <w:ind w:firstLine="708"/>
        <w:jc w:val="both"/>
        <w:rPr>
          <w:rFonts w:ascii="Times New Roman" w:hAnsi="Times New Roman" w:cs="Times New Roman"/>
          <w:sz w:val="24"/>
          <w:szCs w:val="24"/>
        </w:rPr>
      </w:pPr>
      <w:r w:rsidRPr="004278CD">
        <w:rPr>
          <w:rFonts w:ascii="Times New Roman" w:hAnsi="Times New Roman" w:cs="Times New Roman"/>
          <w:sz w:val="24"/>
          <w:szCs w:val="24"/>
        </w:rPr>
        <w:t xml:space="preserve">Ehhez képest </w:t>
      </w:r>
      <w:r w:rsidR="005B58EA">
        <w:rPr>
          <w:rFonts w:ascii="Times New Roman" w:hAnsi="Times New Roman" w:cs="Times New Roman"/>
          <w:sz w:val="24"/>
          <w:szCs w:val="24"/>
        </w:rPr>
        <w:t>a</w:t>
      </w:r>
      <w:r w:rsidRPr="004278CD">
        <w:rPr>
          <w:rFonts w:ascii="Times New Roman" w:hAnsi="Times New Roman" w:cs="Times New Roman"/>
          <w:sz w:val="24"/>
          <w:szCs w:val="24"/>
        </w:rPr>
        <w:t xml:space="preserve"> szakmai berkekben régóta hangoztatott </w:t>
      </w:r>
      <w:r w:rsidR="004A2BEF">
        <w:rPr>
          <w:rFonts w:ascii="Times New Roman" w:hAnsi="Times New Roman" w:cs="Times New Roman"/>
          <w:sz w:val="24"/>
          <w:szCs w:val="24"/>
        </w:rPr>
        <w:t xml:space="preserve">– hivatkozásokat </w:t>
      </w:r>
      <w:r w:rsidR="005D7C90">
        <w:rPr>
          <w:rFonts w:ascii="Times New Roman" w:hAnsi="Times New Roman" w:cs="Times New Roman"/>
          <w:sz w:val="24"/>
          <w:szCs w:val="24"/>
        </w:rPr>
        <w:t xml:space="preserve">itt </w:t>
      </w:r>
      <w:r w:rsidR="004A2BEF">
        <w:rPr>
          <w:rFonts w:ascii="Times New Roman" w:hAnsi="Times New Roman" w:cs="Times New Roman"/>
          <w:sz w:val="24"/>
          <w:szCs w:val="24"/>
        </w:rPr>
        <w:t xml:space="preserve">mellőző – </w:t>
      </w:r>
      <w:r w:rsidRPr="004278CD">
        <w:rPr>
          <w:rFonts w:ascii="Times New Roman" w:hAnsi="Times New Roman" w:cs="Times New Roman"/>
          <w:sz w:val="24"/>
          <w:szCs w:val="24"/>
        </w:rPr>
        <w:t>állásfoglalás</w:t>
      </w:r>
      <w:r w:rsidR="00D671C9">
        <w:rPr>
          <w:rFonts w:ascii="Times New Roman" w:hAnsi="Times New Roman" w:cs="Times New Roman"/>
          <w:sz w:val="24"/>
          <w:szCs w:val="24"/>
        </w:rPr>
        <w:t xml:space="preserve"> </w:t>
      </w:r>
      <w:r w:rsidR="005B58EA">
        <w:rPr>
          <w:rFonts w:ascii="Times New Roman" w:hAnsi="Times New Roman" w:cs="Times New Roman"/>
          <w:sz w:val="24"/>
          <w:szCs w:val="24"/>
        </w:rPr>
        <w:t>értelmében</w:t>
      </w:r>
      <w:r w:rsidRPr="004278CD">
        <w:rPr>
          <w:rFonts w:ascii="Times New Roman" w:hAnsi="Times New Roman" w:cs="Times New Roman"/>
          <w:sz w:val="24"/>
          <w:szCs w:val="24"/>
        </w:rPr>
        <w:t xml:space="preserve">, </w:t>
      </w:r>
      <w:r w:rsidR="004278CD" w:rsidRPr="004278CD">
        <w:rPr>
          <w:rFonts w:ascii="Times New Roman" w:hAnsi="Times New Roman" w:cs="Times New Roman"/>
          <w:sz w:val="24"/>
          <w:szCs w:val="24"/>
        </w:rPr>
        <w:t xml:space="preserve">kiindulva </w:t>
      </w:r>
      <w:r w:rsidR="000722FB">
        <w:rPr>
          <w:rFonts w:ascii="Times New Roman" w:hAnsi="Times New Roman" w:cs="Times New Roman"/>
          <w:sz w:val="24"/>
          <w:szCs w:val="24"/>
        </w:rPr>
        <w:t xml:space="preserve">a társasházi lakások helyiségeinek </w:t>
      </w:r>
      <w:r w:rsidR="005A6535">
        <w:rPr>
          <w:rFonts w:ascii="Times New Roman" w:hAnsi="Times New Roman" w:cs="Times New Roman"/>
          <w:sz w:val="24"/>
          <w:szCs w:val="24"/>
        </w:rPr>
        <w:t xml:space="preserve">valamennyi határoló </w:t>
      </w:r>
      <w:r w:rsidR="005A6535">
        <w:rPr>
          <w:rFonts w:ascii="Times New Roman" w:hAnsi="Times New Roman" w:cs="Times New Roman"/>
          <w:sz w:val="24"/>
          <w:szCs w:val="24"/>
        </w:rPr>
        <w:lastRenderedPageBreak/>
        <w:t>szerkezetére</w:t>
      </w:r>
      <w:r w:rsidR="00376F0F">
        <w:rPr>
          <w:rFonts w:ascii="Times New Roman" w:hAnsi="Times New Roman" w:cs="Times New Roman"/>
          <w:sz w:val="24"/>
          <w:szCs w:val="24"/>
        </w:rPr>
        <w:t xml:space="preserve"> vonatkozó,</w:t>
      </w:r>
      <w:r w:rsidR="000722FB">
        <w:rPr>
          <w:rFonts w:ascii="Times New Roman" w:hAnsi="Times New Roman" w:cs="Times New Roman"/>
          <w:sz w:val="24"/>
          <w:szCs w:val="24"/>
        </w:rPr>
        <w:t xml:space="preserve"> hivatásbeli szakemberek által</w:t>
      </w:r>
      <w:r w:rsidR="000722FB" w:rsidRPr="004278CD">
        <w:rPr>
          <w:rFonts w:ascii="Times New Roman" w:hAnsi="Times New Roman" w:cs="Times New Roman"/>
          <w:sz w:val="24"/>
          <w:szCs w:val="24"/>
        </w:rPr>
        <w:t xml:space="preserve"> </w:t>
      </w:r>
      <w:r w:rsidR="0044518B" w:rsidRPr="004278CD">
        <w:rPr>
          <w:rFonts w:ascii="Times New Roman" w:hAnsi="Times New Roman" w:cs="Times New Roman"/>
          <w:sz w:val="24"/>
          <w:szCs w:val="24"/>
        </w:rPr>
        <w:t>szakm</w:t>
      </w:r>
      <w:r w:rsidR="000505CD">
        <w:rPr>
          <w:rFonts w:ascii="Times New Roman" w:hAnsi="Times New Roman" w:cs="Times New Roman"/>
          <w:sz w:val="24"/>
          <w:szCs w:val="24"/>
        </w:rPr>
        <w:t>ai követelmények</w:t>
      </w:r>
      <w:r w:rsidR="0044518B" w:rsidRPr="004278CD">
        <w:rPr>
          <w:rFonts w:ascii="Times New Roman" w:hAnsi="Times New Roman" w:cs="Times New Roman"/>
          <w:sz w:val="24"/>
          <w:szCs w:val="24"/>
        </w:rPr>
        <w:t xml:space="preserve"> szerint</w:t>
      </w:r>
      <w:r w:rsidR="006A1DFC">
        <w:rPr>
          <w:rFonts w:ascii="Times New Roman" w:hAnsi="Times New Roman" w:cs="Times New Roman"/>
          <w:sz w:val="24"/>
          <w:szCs w:val="24"/>
        </w:rPr>
        <w:t xml:space="preserve"> </w:t>
      </w:r>
      <w:r w:rsidR="00D671C9">
        <w:rPr>
          <w:rFonts w:ascii="Times New Roman" w:hAnsi="Times New Roman" w:cs="Times New Roman"/>
          <w:sz w:val="24"/>
          <w:szCs w:val="24"/>
        </w:rPr>
        <w:t xml:space="preserve">kötelező módon </w:t>
      </w:r>
      <w:r w:rsidR="00CE5695">
        <w:rPr>
          <w:rFonts w:ascii="Times New Roman" w:hAnsi="Times New Roman" w:cs="Times New Roman"/>
          <w:sz w:val="24"/>
          <w:szCs w:val="24"/>
        </w:rPr>
        <w:t>elvégzendő épületfizikai számítások</w:t>
      </w:r>
      <w:r w:rsidR="005A6535">
        <w:rPr>
          <w:rFonts w:ascii="Times New Roman" w:hAnsi="Times New Roman" w:cs="Times New Roman"/>
          <w:sz w:val="24"/>
          <w:szCs w:val="24"/>
        </w:rPr>
        <w:t>kal</w:t>
      </w:r>
      <w:r w:rsidR="000722FB">
        <w:rPr>
          <w:rFonts w:ascii="Times New Roman" w:hAnsi="Times New Roman" w:cs="Times New Roman"/>
          <w:sz w:val="24"/>
          <w:szCs w:val="24"/>
        </w:rPr>
        <w:t xml:space="preserve"> megállapított paraméterekből, </w:t>
      </w:r>
      <w:r w:rsidR="009F6146">
        <w:rPr>
          <w:rFonts w:ascii="Times New Roman" w:hAnsi="Times New Roman" w:cs="Times New Roman"/>
          <w:sz w:val="24"/>
          <w:szCs w:val="24"/>
        </w:rPr>
        <w:t>objektív módon meghatározhatók azok az alapvető tényezők, amelyek</w:t>
      </w:r>
      <w:r w:rsidR="0046472B">
        <w:rPr>
          <w:rFonts w:ascii="Times New Roman" w:hAnsi="Times New Roman" w:cs="Times New Roman"/>
          <w:sz w:val="24"/>
          <w:szCs w:val="24"/>
        </w:rPr>
        <w:t>kel</w:t>
      </w:r>
      <w:r w:rsidR="009F6146">
        <w:rPr>
          <w:rFonts w:ascii="Times New Roman" w:hAnsi="Times New Roman" w:cs="Times New Roman"/>
          <w:sz w:val="24"/>
          <w:szCs w:val="24"/>
        </w:rPr>
        <w:t xml:space="preserve"> </w:t>
      </w:r>
      <w:r w:rsidR="009F6146" w:rsidRPr="005A6406">
        <w:rPr>
          <w:rFonts w:ascii="Times New Roman" w:hAnsi="Times New Roman" w:cs="Times New Roman"/>
          <w:sz w:val="24"/>
          <w:szCs w:val="24"/>
        </w:rPr>
        <w:t xml:space="preserve">megfelelő </w:t>
      </w:r>
      <w:r w:rsidR="00A84CF9" w:rsidRPr="005A6406">
        <w:rPr>
          <w:rFonts w:ascii="Times New Roman" w:hAnsi="Times New Roman" w:cs="Times New Roman"/>
          <w:sz w:val="24"/>
          <w:szCs w:val="24"/>
        </w:rPr>
        <w:t xml:space="preserve">fizikai </w:t>
      </w:r>
      <w:r w:rsidR="009F6146" w:rsidRPr="005A6406">
        <w:rPr>
          <w:rFonts w:ascii="Times New Roman" w:hAnsi="Times New Roman" w:cs="Times New Roman"/>
          <w:sz w:val="24"/>
          <w:szCs w:val="24"/>
        </w:rPr>
        <w:t xml:space="preserve">keretek között </w:t>
      </w:r>
      <w:r w:rsidR="00BB7A4D">
        <w:rPr>
          <w:rFonts w:ascii="Times New Roman" w:hAnsi="Times New Roman" w:cs="Times New Roman"/>
          <w:sz w:val="24"/>
          <w:szCs w:val="24"/>
        </w:rPr>
        <w:t xml:space="preserve">már </w:t>
      </w:r>
      <w:r w:rsidR="005A6535">
        <w:rPr>
          <w:rFonts w:ascii="Times New Roman" w:hAnsi="Times New Roman" w:cs="Times New Roman"/>
          <w:sz w:val="24"/>
          <w:szCs w:val="24"/>
        </w:rPr>
        <w:t>el</w:t>
      </w:r>
      <w:r w:rsidR="0046472B">
        <w:rPr>
          <w:rFonts w:ascii="Times New Roman" w:hAnsi="Times New Roman" w:cs="Times New Roman"/>
          <w:sz w:val="24"/>
          <w:szCs w:val="24"/>
        </w:rPr>
        <w:t xml:space="preserve">végezhetők </w:t>
      </w:r>
      <w:r w:rsidR="005A6406">
        <w:rPr>
          <w:rFonts w:ascii="Times New Roman" w:hAnsi="Times New Roman" w:cs="Times New Roman"/>
          <w:sz w:val="24"/>
          <w:szCs w:val="24"/>
        </w:rPr>
        <w:t xml:space="preserve">a </w:t>
      </w:r>
      <w:r w:rsidR="005A6406" w:rsidRPr="005A6406">
        <w:rPr>
          <w:rFonts w:ascii="Times New Roman" w:hAnsi="Times New Roman" w:cs="Times New Roman"/>
          <w:i/>
          <w:sz w:val="24"/>
          <w:szCs w:val="24"/>
        </w:rPr>
        <w:t>korrekciós</w:t>
      </w:r>
      <w:r w:rsidR="005A6406">
        <w:rPr>
          <w:rFonts w:ascii="Times New Roman" w:hAnsi="Times New Roman" w:cs="Times New Roman"/>
          <w:sz w:val="24"/>
          <w:szCs w:val="24"/>
        </w:rPr>
        <w:t xml:space="preserve"> </w:t>
      </w:r>
      <w:r w:rsidR="009F6146">
        <w:rPr>
          <w:rFonts w:ascii="Times New Roman" w:hAnsi="Times New Roman" w:cs="Times New Roman"/>
          <w:sz w:val="24"/>
          <w:szCs w:val="24"/>
        </w:rPr>
        <w:t>számítások.</w:t>
      </w:r>
      <w:r w:rsidR="000722FB">
        <w:rPr>
          <w:rFonts w:ascii="Times New Roman" w:hAnsi="Times New Roman" w:cs="Times New Roman"/>
          <w:sz w:val="24"/>
          <w:szCs w:val="24"/>
        </w:rPr>
        <w:t xml:space="preserve">  </w:t>
      </w:r>
      <w:r w:rsidR="004A2BEF">
        <w:rPr>
          <w:rFonts w:ascii="Times New Roman" w:hAnsi="Times New Roman" w:cs="Times New Roman"/>
          <w:sz w:val="24"/>
          <w:szCs w:val="24"/>
        </w:rPr>
        <w:t xml:space="preserve"> </w:t>
      </w:r>
    </w:p>
    <w:p w:rsidR="00140857" w:rsidRDefault="00140857" w:rsidP="00002068">
      <w:pPr>
        <w:spacing w:after="0"/>
        <w:ind w:firstLine="708"/>
        <w:jc w:val="both"/>
        <w:rPr>
          <w:rFonts w:ascii="Times New Roman" w:hAnsi="Times New Roman" w:cs="Times New Roman"/>
          <w:sz w:val="24"/>
          <w:szCs w:val="24"/>
        </w:rPr>
      </w:pPr>
    </w:p>
    <w:p w:rsidR="005B0157" w:rsidRPr="00376F0F" w:rsidRDefault="0046472B" w:rsidP="00002068">
      <w:pPr>
        <w:spacing w:after="0"/>
        <w:ind w:firstLine="708"/>
        <w:jc w:val="both"/>
        <w:rPr>
          <w:rFonts w:ascii="Times New Roman" w:hAnsi="Times New Roman" w:cs="Times New Roman"/>
          <w:sz w:val="24"/>
          <w:szCs w:val="24"/>
        </w:rPr>
      </w:pPr>
      <w:r w:rsidRPr="00376F0F">
        <w:rPr>
          <w:rFonts w:ascii="Times New Roman" w:hAnsi="Times New Roman" w:cs="Times New Roman"/>
          <w:sz w:val="24"/>
          <w:szCs w:val="24"/>
        </w:rPr>
        <w:t xml:space="preserve">Ugyanis </w:t>
      </w:r>
      <w:r w:rsidR="0020551C" w:rsidRPr="00376F0F">
        <w:rPr>
          <w:rFonts w:ascii="Times New Roman" w:hAnsi="Times New Roman" w:cs="Times New Roman"/>
          <w:sz w:val="24"/>
          <w:szCs w:val="24"/>
        </w:rPr>
        <w:t xml:space="preserve">szakmailag </w:t>
      </w:r>
      <w:r w:rsidR="006A21C8">
        <w:rPr>
          <w:rFonts w:ascii="Times New Roman" w:hAnsi="Times New Roman" w:cs="Times New Roman"/>
          <w:sz w:val="24"/>
          <w:szCs w:val="24"/>
        </w:rPr>
        <w:t>egyértelműen meghatározható</w:t>
      </w:r>
      <w:r w:rsidR="0020551C" w:rsidRPr="00376F0F">
        <w:rPr>
          <w:rFonts w:ascii="Times New Roman" w:hAnsi="Times New Roman" w:cs="Times New Roman"/>
          <w:sz w:val="24"/>
          <w:szCs w:val="24"/>
        </w:rPr>
        <w:t xml:space="preserve"> ergonómiai feltételek</w:t>
      </w:r>
      <w:r w:rsidR="006A21C8">
        <w:rPr>
          <w:rFonts w:ascii="Times New Roman" w:hAnsi="Times New Roman" w:cs="Times New Roman"/>
          <w:sz w:val="24"/>
          <w:szCs w:val="24"/>
        </w:rPr>
        <w:t>kel</w:t>
      </w:r>
      <w:r w:rsidR="00A84CF9">
        <w:rPr>
          <w:rFonts w:ascii="Times New Roman" w:hAnsi="Times New Roman" w:cs="Times New Roman"/>
          <w:sz w:val="24"/>
          <w:szCs w:val="24"/>
        </w:rPr>
        <w:t>,</w:t>
      </w:r>
      <w:r w:rsidR="0020551C" w:rsidRPr="00376F0F">
        <w:rPr>
          <w:rFonts w:ascii="Times New Roman" w:hAnsi="Times New Roman" w:cs="Times New Roman"/>
          <w:sz w:val="24"/>
          <w:szCs w:val="24"/>
        </w:rPr>
        <w:t xml:space="preserve"> </w:t>
      </w:r>
      <w:r w:rsidRPr="00376F0F">
        <w:rPr>
          <w:rFonts w:ascii="Times New Roman" w:hAnsi="Times New Roman" w:cs="Times New Roman"/>
          <w:sz w:val="24"/>
          <w:szCs w:val="24"/>
        </w:rPr>
        <w:t xml:space="preserve">kereteket kell szabni </w:t>
      </w:r>
      <w:r w:rsidR="008A671E" w:rsidRPr="00376F0F">
        <w:rPr>
          <w:rFonts w:ascii="Times New Roman" w:hAnsi="Times New Roman" w:cs="Times New Roman"/>
          <w:sz w:val="24"/>
          <w:szCs w:val="24"/>
        </w:rPr>
        <w:t xml:space="preserve">egyrészt </w:t>
      </w:r>
      <w:r w:rsidRPr="00376F0F">
        <w:rPr>
          <w:rFonts w:ascii="Times New Roman" w:hAnsi="Times New Roman" w:cs="Times New Roman"/>
          <w:sz w:val="24"/>
          <w:szCs w:val="24"/>
        </w:rPr>
        <w:t xml:space="preserve">a </w:t>
      </w:r>
      <w:r w:rsidR="008A671E" w:rsidRPr="00376F0F">
        <w:rPr>
          <w:rFonts w:ascii="Times New Roman" w:hAnsi="Times New Roman" w:cs="Times New Roman"/>
          <w:sz w:val="24"/>
          <w:szCs w:val="24"/>
        </w:rPr>
        <w:t xml:space="preserve">radiátorok </w:t>
      </w:r>
      <w:r w:rsidR="009F2A45" w:rsidRPr="00376F0F">
        <w:rPr>
          <w:rFonts w:ascii="Times New Roman" w:hAnsi="Times New Roman" w:cs="Times New Roman"/>
          <w:sz w:val="24"/>
          <w:szCs w:val="24"/>
        </w:rPr>
        <w:t xml:space="preserve">időben és térben </w:t>
      </w:r>
      <w:r w:rsidR="008A671E" w:rsidRPr="00376F0F">
        <w:rPr>
          <w:rFonts w:ascii="Times New Roman" w:hAnsi="Times New Roman" w:cs="Times New Roman"/>
          <w:sz w:val="24"/>
          <w:szCs w:val="24"/>
        </w:rPr>
        <w:t>véletlenszer</w:t>
      </w:r>
      <w:r w:rsidR="00382DFC">
        <w:rPr>
          <w:rFonts w:ascii="Times New Roman" w:hAnsi="Times New Roman" w:cs="Times New Roman"/>
          <w:sz w:val="24"/>
          <w:szCs w:val="24"/>
        </w:rPr>
        <w:t>ű kiugró felületi hőmérsékletei</w:t>
      </w:r>
      <w:r w:rsidR="008A671E" w:rsidRPr="00376F0F">
        <w:rPr>
          <w:rFonts w:ascii="Times New Roman" w:hAnsi="Times New Roman" w:cs="Times New Roman"/>
          <w:sz w:val="24"/>
          <w:szCs w:val="24"/>
        </w:rPr>
        <w:t xml:space="preserve"> </w:t>
      </w:r>
      <w:r w:rsidR="009F2A45" w:rsidRPr="00376F0F">
        <w:rPr>
          <w:rFonts w:ascii="Times New Roman" w:hAnsi="Times New Roman" w:cs="Times New Roman"/>
          <w:sz w:val="24"/>
          <w:szCs w:val="24"/>
        </w:rPr>
        <w:t>és a vele összefüggő költségosztó műszer</w:t>
      </w:r>
      <w:r w:rsidR="009B172F">
        <w:rPr>
          <w:rFonts w:ascii="Times New Roman" w:hAnsi="Times New Roman" w:cs="Times New Roman"/>
          <w:sz w:val="24"/>
          <w:szCs w:val="24"/>
        </w:rPr>
        <w:t>nek a</w:t>
      </w:r>
      <w:r w:rsidR="0020551C" w:rsidRPr="00376F0F">
        <w:rPr>
          <w:rFonts w:ascii="Times New Roman" w:hAnsi="Times New Roman" w:cs="Times New Roman"/>
          <w:sz w:val="24"/>
          <w:szCs w:val="24"/>
        </w:rPr>
        <w:t xml:space="preserve"> </w:t>
      </w:r>
      <w:r w:rsidR="009B172F">
        <w:rPr>
          <w:rFonts w:ascii="Times New Roman" w:hAnsi="Times New Roman" w:cs="Times New Roman"/>
          <w:sz w:val="24"/>
          <w:szCs w:val="24"/>
        </w:rPr>
        <w:t xml:space="preserve">belső </w:t>
      </w:r>
      <w:r w:rsidR="009F2A45" w:rsidRPr="00376F0F">
        <w:rPr>
          <w:rFonts w:ascii="Times New Roman" w:hAnsi="Times New Roman" w:cs="Times New Roman"/>
          <w:sz w:val="24"/>
          <w:szCs w:val="24"/>
        </w:rPr>
        <w:t xml:space="preserve">változó paraméterei által </w:t>
      </w:r>
      <w:r w:rsidR="00B95B04" w:rsidRPr="00376F0F">
        <w:rPr>
          <w:rFonts w:ascii="Times New Roman" w:hAnsi="Times New Roman" w:cs="Times New Roman"/>
          <w:sz w:val="24"/>
          <w:szCs w:val="24"/>
        </w:rPr>
        <w:t xml:space="preserve">esetlegesen, </w:t>
      </w:r>
      <w:r w:rsidR="00533E5E">
        <w:rPr>
          <w:rFonts w:ascii="Times New Roman" w:hAnsi="Times New Roman" w:cs="Times New Roman"/>
          <w:sz w:val="24"/>
          <w:szCs w:val="24"/>
        </w:rPr>
        <w:t>ám</w:t>
      </w:r>
      <w:r w:rsidR="00B95B04" w:rsidRPr="00376F0F">
        <w:rPr>
          <w:rFonts w:ascii="Times New Roman" w:hAnsi="Times New Roman" w:cs="Times New Roman"/>
          <w:sz w:val="24"/>
          <w:szCs w:val="24"/>
        </w:rPr>
        <w:t xml:space="preserve"> adott radiátor</w:t>
      </w:r>
      <w:r w:rsidR="0020551C" w:rsidRPr="00376F0F">
        <w:rPr>
          <w:rFonts w:ascii="Times New Roman" w:hAnsi="Times New Roman" w:cs="Times New Roman"/>
          <w:sz w:val="24"/>
          <w:szCs w:val="24"/>
        </w:rPr>
        <w:t>ok</w:t>
      </w:r>
      <w:r w:rsidR="00B95B04" w:rsidRPr="00376F0F">
        <w:rPr>
          <w:rFonts w:ascii="Times New Roman" w:hAnsi="Times New Roman" w:cs="Times New Roman"/>
          <w:sz w:val="24"/>
          <w:szCs w:val="24"/>
        </w:rPr>
        <w:t xml:space="preserve">nál rendszeresen előálló </w:t>
      </w:r>
      <w:r w:rsidR="0020551C" w:rsidRPr="00376F0F">
        <w:rPr>
          <w:rFonts w:ascii="Times New Roman" w:hAnsi="Times New Roman" w:cs="Times New Roman"/>
          <w:sz w:val="24"/>
          <w:szCs w:val="24"/>
        </w:rPr>
        <w:t>irreálisan kiugró</w:t>
      </w:r>
      <w:r w:rsidR="009B172F">
        <w:rPr>
          <w:rFonts w:ascii="Times New Roman" w:hAnsi="Times New Roman" w:cs="Times New Roman"/>
          <w:sz w:val="24"/>
          <w:szCs w:val="24"/>
        </w:rPr>
        <w:t>, torz</w:t>
      </w:r>
      <w:r w:rsidR="0020551C" w:rsidRPr="00376F0F">
        <w:rPr>
          <w:rFonts w:ascii="Times New Roman" w:hAnsi="Times New Roman" w:cs="Times New Roman"/>
          <w:sz w:val="24"/>
          <w:szCs w:val="24"/>
        </w:rPr>
        <w:t xml:space="preserve"> értékek képződésének. </w:t>
      </w:r>
      <w:r w:rsidR="00F17173" w:rsidRPr="00376F0F">
        <w:rPr>
          <w:rFonts w:ascii="Times New Roman" w:hAnsi="Times New Roman" w:cs="Times New Roman"/>
          <w:sz w:val="24"/>
          <w:szCs w:val="24"/>
        </w:rPr>
        <w:t xml:space="preserve">Függő kapcsolattal az adott helyiség fizikai adottságaival és az épületben elfoglalt helyzetével. </w:t>
      </w:r>
      <w:r w:rsidR="0020551C" w:rsidRPr="00376F0F">
        <w:rPr>
          <w:rFonts w:ascii="Times New Roman" w:hAnsi="Times New Roman" w:cs="Times New Roman"/>
          <w:sz w:val="24"/>
          <w:szCs w:val="24"/>
        </w:rPr>
        <w:t>Amely</w:t>
      </w:r>
      <w:r w:rsidR="006C61C1" w:rsidRPr="00376F0F">
        <w:rPr>
          <w:rFonts w:ascii="Times New Roman" w:hAnsi="Times New Roman" w:cs="Times New Roman"/>
          <w:sz w:val="24"/>
          <w:szCs w:val="24"/>
        </w:rPr>
        <w:t xml:space="preserve"> eljárás egyúttal kiküszöbölheti a lakók széles körében kialakult </w:t>
      </w:r>
      <w:r w:rsidR="00533E5E" w:rsidRPr="00533E5E">
        <w:rPr>
          <w:rFonts w:ascii="Times New Roman" w:hAnsi="Times New Roman" w:cs="Times New Roman"/>
          <w:i/>
          <w:sz w:val="24"/>
          <w:szCs w:val="24"/>
        </w:rPr>
        <w:t>védekező</w:t>
      </w:r>
      <w:r w:rsidR="00533E5E">
        <w:rPr>
          <w:rFonts w:ascii="Times New Roman" w:hAnsi="Times New Roman" w:cs="Times New Roman"/>
          <w:sz w:val="24"/>
          <w:szCs w:val="24"/>
        </w:rPr>
        <w:t xml:space="preserve"> </w:t>
      </w:r>
      <w:r w:rsidR="006C61C1" w:rsidRPr="00376F0F">
        <w:rPr>
          <w:rFonts w:ascii="Times New Roman" w:hAnsi="Times New Roman" w:cs="Times New Roman"/>
          <w:sz w:val="24"/>
          <w:szCs w:val="24"/>
        </w:rPr>
        <w:t>csalás</w:t>
      </w:r>
      <w:r w:rsidR="00533E5E">
        <w:rPr>
          <w:rFonts w:ascii="Times New Roman" w:hAnsi="Times New Roman" w:cs="Times New Roman"/>
          <w:sz w:val="24"/>
          <w:szCs w:val="24"/>
        </w:rPr>
        <w:t>á</w:t>
      </w:r>
      <w:r w:rsidR="006C61C1" w:rsidRPr="00376F0F">
        <w:rPr>
          <w:rFonts w:ascii="Times New Roman" w:hAnsi="Times New Roman" w:cs="Times New Roman"/>
          <w:sz w:val="24"/>
          <w:szCs w:val="24"/>
        </w:rPr>
        <w:t>t is.</w:t>
      </w:r>
      <w:r w:rsidR="008A671E" w:rsidRPr="00376F0F">
        <w:rPr>
          <w:rFonts w:ascii="Times New Roman" w:hAnsi="Times New Roman" w:cs="Times New Roman"/>
          <w:sz w:val="24"/>
          <w:szCs w:val="24"/>
        </w:rPr>
        <w:t xml:space="preserve"> </w:t>
      </w:r>
    </w:p>
    <w:p w:rsidR="0044518B" w:rsidRDefault="00376F0F" w:rsidP="0000206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Mindezen feltételek </w:t>
      </w:r>
      <w:r w:rsidR="00D66E87">
        <w:rPr>
          <w:rFonts w:ascii="Times New Roman" w:hAnsi="Times New Roman" w:cs="Times New Roman"/>
          <w:sz w:val="24"/>
          <w:szCs w:val="24"/>
        </w:rPr>
        <w:t>beállításával bizonyítottan</w:t>
      </w:r>
      <w:r w:rsidR="0044518B" w:rsidRPr="00591F26">
        <w:rPr>
          <w:rFonts w:ascii="Times New Roman" w:hAnsi="Times New Roman" w:cs="Times New Roman"/>
          <w:sz w:val="24"/>
          <w:szCs w:val="24"/>
        </w:rPr>
        <w:t xml:space="preserve"> elkészíthető olyan </w:t>
      </w:r>
      <w:r w:rsidR="00D66E87">
        <w:rPr>
          <w:rFonts w:ascii="Times New Roman" w:hAnsi="Times New Roman" w:cs="Times New Roman"/>
          <w:sz w:val="24"/>
          <w:szCs w:val="24"/>
        </w:rPr>
        <w:t xml:space="preserve">számítógépes programmal sorozatban végrehajtható </w:t>
      </w:r>
      <w:r w:rsidR="00382DFC" w:rsidRPr="00382DFC">
        <w:rPr>
          <w:rFonts w:ascii="Times New Roman" w:hAnsi="Times New Roman" w:cs="Times New Roman"/>
          <w:i/>
          <w:sz w:val="24"/>
          <w:szCs w:val="24"/>
        </w:rPr>
        <w:t>objektív</w:t>
      </w:r>
      <w:r w:rsidR="00382DFC">
        <w:rPr>
          <w:rFonts w:ascii="Times New Roman" w:hAnsi="Times New Roman" w:cs="Times New Roman"/>
          <w:sz w:val="24"/>
          <w:szCs w:val="24"/>
        </w:rPr>
        <w:t xml:space="preserve"> </w:t>
      </w:r>
      <w:r w:rsidR="00D66E87" w:rsidRPr="00591F26">
        <w:rPr>
          <w:rFonts w:ascii="Times New Roman" w:hAnsi="Times New Roman" w:cs="Times New Roman"/>
          <w:sz w:val="24"/>
          <w:szCs w:val="24"/>
        </w:rPr>
        <w:t>számítási eljárás</w:t>
      </w:r>
      <w:r w:rsidR="00D66E87">
        <w:rPr>
          <w:rFonts w:ascii="Times New Roman" w:hAnsi="Times New Roman" w:cs="Times New Roman"/>
          <w:sz w:val="24"/>
          <w:szCs w:val="24"/>
        </w:rPr>
        <w:t xml:space="preserve">, </w:t>
      </w:r>
      <w:r w:rsidR="0044518B" w:rsidRPr="00591F26">
        <w:rPr>
          <w:rFonts w:ascii="Times New Roman" w:hAnsi="Times New Roman" w:cs="Times New Roman"/>
          <w:sz w:val="24"/>
          <w:szCs w:val="24"/>
        </w:rPr>
        <w:t xml:space="preserve">amely a helyiségek </w:t>
      </w:r>
      <w:r w:rsidR="006829D3">
        <w:rPr>
          <w:rFonts w:ascii="Times New Roman" w:hAnsi="Times New Roman" w:cs="Times New Roman"/>
          <w:sz w:val="24"/>
          <w:szCs w:val="24"/>
        </w:rPr>
        <w:t xml:space="preserve">térbeli helyzete és </w:t>
      </w:r>
      <w:r w:rsidR="003B3229">
        <w:rPr>
          <w:rFonts w:ascii="Times New Roman" w:hAnsi="Times New Roman" w:cs="Times New Roman"/>
          <w:sz w:val="24"/>
          <w:szCs w:val="24"/>
        </w:rPr>
        <w:t xml:space="preserve">időben </w:t>
      </w:r>
      <w:r w:rsidR="00DD63A4">
        <w:rPr>
          <w:rFonts w:ascii="Times New Roman" w:hAnsi="Times New Roman" w:cs="Times New Roman"/>
          <w:sz w:val="24"/>
          <w:szCs w:val="24"/>
        </w:rPr>
        <w:t>követhetetlen belső hőáramlá</w:t>
      </w:r>
      <w:r w:rsidR="003B3229">
        <w:rPr>
          <w:rFonts w:ascii="Times New Roman" w:hAnsi="Times New Roman" w:cs="Times New Roman"/>
          <w:sz w:val="24"/>
          <w:szCs w:val="24"/>
        </w:rPr>
        <w:t xml:space="preserve">si </w:t>
      </w:r>
      <w:r w:rsidR="006829D3">
        <w:rPr>
          <w:rFonts w:ascii="Times New Roman" w:hAnsi="Times New Roman" w:cs="Times New Roman"/>
          <w:sz w:val="24"/>
          <w:szCs w:val="24"/>
        </w:rPr>
        <w:t>feltételeiből kiinduló</w:t>
      </w:r>
      <w:r w:rsidR="0044518B" w:rsidRPr="00591F26">
        <w:rPr>
          <w:rFonts w:ascii="Times New Roman" w:hAnsi="Times New Roman" w:cs="Times New Roman"/>
          <w:sz w:val="24"/>
          <w:szCs w:val="24"/>
        </w:rPr>
        <w:t xml:space="preserve"> m</w:t>
      </w:r>
      <w:r w:rsidR="00140857">
        <w:rPr>
          <w:rFonts w:ascii="Times New Roman" w:hAnsi="Times New Roman" w:cs="Times New Roman"/>
          <w:sz w:val="24"/>
          <w:szCs w:val="24"/>
        </w:rPr>
        <w:t>egfelelő korlátok bevezetésével</w:t>
      </w:r>
      <w:r w:rsidR="00B90EB4">
        <w:rPr>
          <w:rFonts w:ascii="Times New Roman" w:hAnsi="Times New Roman" w:cs="Times New Roman"/>
          <w:sz w:val="24"/>
          <w:szCs w:val="24"/>
        </w:rPr>
        <w:t>,</w:t>
      </w:r>
      <w:r w:rsidR="00140857">
        <w:rPr>
          <w:rFonts w:ascii="Times New Roman" w:hAnsi="Times New Roman" w:cs="Times New Roman"/>
          <w:sz w:val="24"/>
          <w:szCs w:val="24"/>
        </w:rPr>
        <w:t xml:space="preserve"> </w:t>
      </w:r>
      <w:r w:rsidR="00382DFC">
        <w:rPr>
          <w:rFonts w:ascii="Times New Roman" w:hAnsi="Times New Roman" w:cs="Times New Roman"/>
          <w:sz w:val="24"/>
          <w:szCs w:val="24"/>
        </w:rPr>
        <w:t>valamint</w:t>
      </w:r>
      <w:r w:rsidR="0044518B" w:rsidRPr="00591F26">
        <w:rPr>
          <w:rFonts w:ascii="Times New Roman" w:hAnsi="Times New Roman" w:cs="Times New Roman"/>
          <w:sz w:val="24"/>
          <w:szCs w:val="24"/>
        </w:rPr>
        <w:t xml:space="preserve"> a költségosztók </w:t>
      </w:r>
      <w:r w:rsidR="00140857">
        <w:rPr>
          <w:rFonts w:ascii="Times New Roman" w:hAnsi="Times New Roman" w:cs="Times New Roman"/>
          <w:sz w:val="24"/>
          <w:szCs w:val="24"/>
        </w:rPr>
        <w:t xml:space="preserve">mindenkori leolvasott digit-értékeit </w:t>
      </w:r>
      <w:r w:rsidR="0044518B" w:rsidRPr="00591F26">
        <w:rPr>
          <w:rFonts w:ascii="Times New Roman" w:hAnsi="Times New Roman" w:cs="Times New Roman"/>
          <w:sz w:val="24"/>
          <w:szCs w:val="24"/>
        </w:rPr>
        <w:t>felhasználva</w:t>
      </w:r>
      <w:r w:rsidR="00140857" w:rsidRPr="00140857">
        <w:rPr>
          <w:rFonts w:ascii="Times New Roman" w:hAnsi="Times New Roman" w:cs="Times New Roman"/>
          <w:sz w:val="24"/>
          <w:szCs w:val="24"/>
        </w:rPr>
        <w:t xml:space="preserve"> </w:t>
      </w:r>
      <w:r w:rsidR="00732599" w:rsidRPr="00591F26">
        <w:rPr>
          <w:rFonts w:ascii="Times New Roman" w:hAnsi="Times New Roman" w:cs="Times New Roman"/>
          <w:sz w:val="24"/>
          <w:szCs w:val="24"/>
        </w:rPr>
        <w:t xml:space="preserve">ad </w:t>
      </w:r>
      <w:r w:rsidR="00140857" w:rsidRPr="00591F26">
        <w:rPr>
          <w:rFonts w:ascii="Times New Roman" w:hAnsi="Times New Roman" w:cs="Times New Roman"/>
          <w:sz w:val="24"/>
          <w:szCs w:val="24"/>
        </w:rPr>
        <w:t xml:space="preserve">olyan </w:t>
      </w:r>
      <w:r w:rsidR="00732599">
        <w:rPr>
          <w:rFonts w:ascii="Times New Roman" w:hAnsi="Times New Roman" w:cs="Times New Roman"/>
          <w:sz w:val="24"/>
          <w:szCs w:val="24"/>
        </w:rPr>
        <w:t>lakás</w:t>
      </w:r>
      <w:r w:rsidR="00140857" w:rsidRPr="00591F26">
        <w:rPr>
          <w:rFonts w:ascii="Times New Roman" w:hAnsi="Times New Roman" w:cs="Times New Roman"/>
          <w:sz w:val="24"/>
          <w:szCs w:val="24"/>
        </w:rPr>
        <w:t>fogyasztás-felosztást</w:t>
      </w:r>
      <w:r w:rsidR="0044518B" w:rsidRPr="00591F26">
        <w:rPr>
          <w:rFonts w:ascii="Times New Roman" w:hAnsi="Times New Roman" w:cs="Times New Roman"/>
          <w:sz w:val="24"/>
          <w:szCs w:val="24"/>
        </w:rPr>
        <w:t xml:space="preserve">, </w:t>
      </w:r>
      <w:r w:rsidR="00732599">
        <w:rPr>
          <w:rFonts w:ascii="Times New Roman" w:hAnsi="Times New Roman" w:cs="Times New Roman"/>
          <w:sz w:val="24"/>
          <w:szCs w:val="24"/>
        </w:rPr>
        <w:t>a</w:t>
      </w:r>
      <w:r w:rsidR="0044518B" w:rsidRPr="00591F26">
        <w:rPr>
          <w:rFonts w:ascii="Times New Roman" w:hAnsi="Times New Roman" w:cs="Times New Roman"/>
          <w:sz w:val="24"/>
          <w:szCs w:val="24"/>
        </w:rPr>
        <w:t xml:space="preserve">mely </w:t>
      </w:r>
      <w:r w:rsidR="00A85943">
        <w:rPr>
          <w:rFonts w:ascii="Times New Roman" w:hAnsi="Times New Roman" w:cs="Times New Roman"/>
          <w:sz w:val="24"/>
          <w:szCs w:val="24"/>
        </w:rPr>
        <w:t xml:space="preserve">a törvényszerűen </w:t>
      </w:r>
      <w:r w:rsidR="0044518B" w:rsidRPr="00591F26">
        <w:rPr>
          <w:rFonts w:ascii="Times New Roman" w:hAnsi="Times New Roman" w:cs="Times New Roman"/>
          <w:sz w:val="24"/>
          <w:szCs w:val="24"/>
        </w:rPr>
        <w:t xml:space="preserve">kiugró alsó-felső csúcsok nélkül szolgáltat </w:t>
      </w:r>
      <w:r w:rsidR="00732599">
        <w:rPr>
          <w:rFonts w:ascii="Times New Roman" w:hAnsi="Times New Roman" w:cs="Times New Roman"/>
          <w:sz w:val="24"/>
          <w:szCs w:val="24"/>
        </w:rPr>
        <w:t>reálisnak elfogadható értékeket.</w:t>
      </w:r>
      <w:r w:rsidR="0044518B" w:rsidRPr="00591F26">
        <w:rPr>
          <w:rFonts w:ascii="Times New Roman" w:hAnsi="Times New Roman" w:cs="Times New Roman"/>
          <w:sz w:val="24"/>
          <w:szCs w:val="24"/>
        </w:rPr>
        <w:t xml:space="preserve"> </w:t>
      </w:r>
      <w:r w:rsidR="003F7ED7">
        <w:rPr>
          <w:rFonts w:ascii="Times New Roman" w:hAnsi="Times New Roman" w:cs="Times New Roman"/>
          <w:sz w:val="24"/>
          <w:szCs w:val="24"/>
        </w:rPr>
        <w:t>Ami alapján</w:t>
      </w:r>
      <w:r w:rsidR="0044518B" w:rsidRPr="00591F26">
        <w:rPr>
          <w:rFonts w:ascii="Times New Roman" w:hAnsi="Times New Roman" w:cs="Times New Roman"/>
          <w:sz w:val="24"/>
          <w:szCs w:val="24"/>
        </w:rPr>
        <w:t xml:space="preserve"> megalapozott felelősséggel határozza meg a lakásonkénti </w:t>
      </w:r>
      <w:r w:rsidR="00A85943">
        <w:rPr>
          <w:rFonts w:ascii="Times New Roman" w:hAnsi="Times New Roman" w:cs="Times New Roman"/>
          <w:sz w:val="24"/>
          <w:szCs w:val="24"/>
        </w:rPr>
        <w:t>hőfelhasználások</w:t>
      </w:r>
      <w:r w:rsidR="00ED6A84">
        <w:rPr>
          <w:rFonts w:ascii="Times New Roman" w:hAnsi="Times New Roman" w:cs="Times New Roman"/>
          <w:sz w:val="24"/>
          <w:szCs w:val="24"/>
        </w:rPr>
        <w:t xml:space="preserve"> </w:t>
      </w:r>
      <w:r w:rsidR="00A85943">
        <w:rPr>
          <w:rFonts w:ascii="Times New Roman" w:hAnsi="Times New Roman" w:cs="Times New Roman"/>
          <w:sz w:val="24"/>
          <w:szCs w:val="24"/>
        </w:rPr>
        <w:t>díjait, és</w:t>
      </w:r>
      <w:r w:rsidR="0044518B" w:rsidRPr="00591F26">
        <w:rPr>
          <w:rFonts w:ascii="Times New Roman" w:hAnsi="Times New Roman" w:cs="Times New Roman"/>
          <w:sz w:val="24"/>
          <w:szCs w:val="24"/>
        </w:rPr>
        <w:t xml:space="preserve"> képes kiszűrni a költségosztó alkalmatlansága miatt rendkívül elterjedt csalásokat, illetve a műszer esetleges hibás jelzését is.</w:t>
      </w:r>
      <w:r w:rsidR="00732599">
        <w:rPr>
          <w:rFonts w:ascii="Times New Roman" w:hAnsi="Times New Roman" w:cs="Times New Roman"/>
          <w:sz w:val="24"/>
          <w:szCs w:val="24"/>
        </w:rPr>
        <w:t xml:space="preserve"> </w:t>
      </w:r>
    </w:p>
    <w:p w:rsidR="00B52B4F" w:rsidRDefault="00B52B4F" w:rsidP="00A76179">
      <w:pPr>
        <w:spacing w:after="0"/>
        <w:jc w:val="both"/>
        <w:rPr>
          <w:rFonts w:ascii="Times New Roman" w:hAnsi="Times New Roman" w:cs="Times New Roman"/>
          <w:sz w:val="24"/>
          <w:szCs w:val="24"/>
        </w:rPr>
      </w:pPr>
    </w:p>
    <w:p w:rsidR="00A76179" w:rsidRPr="00A76179" w:rsidRDefault="00BB4542" w:rsidP="00B52B4F">
      <w:pPr>
        <w:spacing w:after="0"/>
        <w:ind w:firstLine="708"/>
        <w:jc w:val="both"/>
        <w:rPr>
          <w:b/>
          <w:sz w:val="24"/>
          <w:szCs w:val="24"/>
        </w:rPr>
      </w:pPr>
      <w:r>
        <w:rPr>
          <w:rFonts w:ascii="Times New Roman" w:hAnsi="Times New Roman" w:cs="Times New Roman"/>
          <w:sz w:val="24"/>
          <w:szCs w:val="24"/>
        </w:rPr>
        <w:t>A leírt állítások</w:t>
      </w:r>
      <w:r w:rsidR="00A41E7E">
        <w:rPr>
          <w:rFonts w:ascii="Times New Roman" w:hAnsi="Times New Roman" w:cs="Times New Roman"/>
          <w:sz w:val="24"/>
          <w:szCs w:val="24"/>
        </w:rPr>
        <w:t xml:space="preserve"> bizonyítás</w:t>
      </w:r>
      <w:r w:rsidR="003219D3">
        <w:rPr>
          <w:rFonts w:ascii="Times New Roman" w:hAnsi="Times New Roman" w:cs="Times New Roman"/>
          <w:sz w:val="24"/>
          <w:szCs w:val="24"/>
        </w:rPr>
        <w:t>aként</w:t>
      </w:r>
      <w:r w:rsidR="00A41E7E">
        <w:rPr>
          <w:rFonts w:ascii="Times New Roman" w:hAnsi="Times New Roman" w:cs="Times New Roman"/>
          <w:sz w:val="24"/>
          <w:szCs w:val="24"/>
        </w:rPr>
        <w:t xml:space="preserve"> </w:t>
      </w:r>
      <w:r w:rsidR="003F02CD">
        <w:rPr>
          <w:rFonts w:ascii="Times New Roman" w:hAnsi="Times New Roman" w:cs="Times New Roman"/>
          <w:sz w:val="24"/>
          <w:szCs w:val="24"/>
        </w:rPr>
        <w:t>hivatkozni kell egyrészt arra, hogy a</w:t>
      </w:r>
      <w:r w:rsidR="00B90EB4">
        <w:rPr>
          <w:rFonts w:ascii="Times New Roman" w:hAnsi="Times New Roman" w:cs="Times New Roman"/>
          <w:sz w:val="24"/>
          <w:szCs w:val="24"/>
        </w:rPr>
        <w:t xml:space="preserve"> vázolt</w:t>
      </w:r>
      <w:r w:rsidR="00584E8B">
        <w:rPr>
          <w:rFonts w:ascii="Times New Roman" w:hAnsi="Times New Roman" w:cs="Times New Roman"/>
          <w:sz w:val="24"/>
          <w:szCs w:val="24"/>
        </w:rPr>
        <w:t xml:space="preserve"> számítási alapfeltételekre vonatkozó</w:t>
      </w:r>
      <w:r w:rsidR="00B90EB4">
        <w:rPr>
          <w:rFonts w:ascii="Times New Roman" w:hAnsi="Times New Roman" w:cs="Times New Roman"/>
          <w:sz w:val="24"/>
          <w:szCs w:val="24"/>
        </w:rPr>
        <w:t>an</w:t>
      </w:r>
      <w:r w:rsidR="00584E8B">
        <w:rPr>
          <w:rFonts w:ascii="Times New Roman" w:hAnsi="Times New Roman" w:cs="Times New Roman"/>
          <w:sz w:val="24"/>
          <w:szCs w:val="24"/>
        </w:rPr>
        <w:t xml:space="preserve"> </w:t>
      </w:r>
      <w:r w:rsidR="00CD1BB5">
        <w:rPr>
          <w:rFonts w:ascii="Times New Roman" w:hAnsi="Times New Roman" w:cs="Times New Roman"/>
          <w:sz w:val="24"/>
          <w:szCs w:val="24"/>
        </w:rPr>
        <w:t>alapos</w:t>
      </w:r>
      <w:r w:rsidR="00584E8B">
        <w:rPr>
          <w:rFonts w:ascii="Times New Roman" w:hAnsi="Times New Roman" w:cs="Times New Roman"/>
          <w:sz w:val="24"/>
          <w:szCs w:val="24"/>
        </w:rPr>
        <w:t xml:space="preserve"> elemzést ad a </w:t>
      </w:r>
      <w:r w:rsidR="00744A61" w:rsidRPr="00744A61">
        <w:rPr>
          <w:rFonts w:ascii="Times New Roman" w:hAnsi="Times New Roman" w:cs="Times New Roman"/>
          <w:b/>
          <w:sz w:val="18"/>
          <w:szCs w:val="18"/>
        </w:rPr>
        <w:t>MAGYAR</w:t>
      </w:r>
      <w:r w:rsidR="00744A61">
        <w:rPr>
          <w:rFonts w:ascii="Times New Roman" w:hAnsi="Times New Roman" w:cs="Times New Roman"/>
          <w:sz w:val="24"/>
          <w:szCs w:val="24"/>
        </w:rPr>
        <w:t xml:space="preserve"> </w:t>
      </w:r>
      <w:r w:rsidR="00744A61" w:rsidRPr="00744A61">
        <w:rPr>
          <w:rFonts w:ascii="Times New Roman" w:hAnsi="Times New Roman" w:cs="Times New Roman"/>
          <w:b/>
          <w:sz w:val="24"/>
          <w:szCs w:val="24"/>
        </w:rPr>
        <w:t>Installateur</w:t>
      </w:r>
      <w:r w:rsidR="00744A61">
        <w:rPr>
          <w:rFonts w:ascii="Times New Roman" w:hAnsi="Times New Roman" w:cs="Times New Roman"/>
          <w:sz w:val="24"/>
          <w:szCs w:val="24"/>
        </w:rPr>
        <w:t xml:space="preserve"> 18. évfolyamának szeptemberi (p.40), október-novemberi</w:t>
      </w:r>
      <w:r w:rsidR="00AB3AA1">
        <w:rPr>
          <w:rFonts w:ascii="Times New Roman" w:hAnsi="Times New Roman" w:cs="Times New Roman"/>
          <w:sz w:val="24"/>
          <w:szCs w:val="24"/>
        </w:rPr>
        <w:t xml:space="preserve"> (p.46) és decemberi (p.36) számai</w:t>
      </w:r>
      <w:r w:rsidR="008C24CE">
        <w:rPr>
          <w:rFonts w:ascii="Times New Roman" w:hAnsi="Times New Roman" w:cs="Times New Roman"/>
          <w:sz w:val="24"/>
          <w:szCs w:val="24"/>
        </w:rPr>
        <w:t>ban közölt „Távfűtéses lakások költségmegosztása I-II-III</w:t>
      </w:r>
      <w:r w:rsidR="001E583A">
        <w:rPr>
          <w:rFonts w:ascii="Times New Roman" w:hAnsi="Times New Roman" w:cs="Times New Roman"/>
          <w:sz w:val="24"/>
          <w:szCs w:val="24"/>
        </w:rPr>
        <w:t>” cikksorozat</w:t>
      </w:r>
      <w:r w:rsidR="00AB3AA1">
        <w:rPr>
          <w:rFonts w:ascii="Times New Roman" w:hAnsi="Times New Roman" w:cs="Times New Roman"/>
          <w:sz w:val="24"/>
          <w:szCs w:val="24"/>
        </w:rPr>
        <w:t>. A</w:t>
      </w:r>
      <w:r w:rsidR="008C24CE">
        <w:rPr>
          <w:rFonts w:ascii="Times New Roman" w:hAnsi="Times New Roman" w:cs="Times New Roman"/>
          <w:sz w:val="24"/>
          <w:szCs w:val="24"/>
        </w:rPr>
        <w:t xml:space="preserve">z elkészített </w:t>
      </w:r>
      <w:r w:rsidR="001D18B9">
        <w:rPr>
          <w:rFonts w:ascii="Times New Roman" w:hAnsi="Times New Roman" w:cs="Times New Roman"/>
          <w:sz w:val="24"/>
          <w:szCs w:val="24"/>
        </w:rPr>
        <w:t>számítási program alkal</w:t>
      </w:r>
      <w:r w:rsidR="003F02CD">
        <w:rPr>
          <w:rFonts w:ascii="Times New Roman" w:hAnsi="Times New Roman" w:cs="Times New Roman"/>
          <w:sz w:val="24"/>
          <w:szCs w:val="24"/>
        </w:rPr>
        <w:t xml:space="preserve">mazhatóságát </w:t>
      </w:r>
      <w:r w:rsidR="008C24CE">
        <w:rPr>
          <w:rFonts w:ascii="Times New Roman" w:hAnsi="Times New Roman" w:cs="Times New Roman"/>
          <w:sz w:val="24"/>
          <w:szCs w:val="24"/>
        </w:rPr>
        <w:t xml:space="preserve">pedig </w:t>
      </w:r>
      <w:r w:rsidR="001E583A">
        <w:rPr>
          <w:rFonts w:ascii="Times New Roman" w:hAnsi="Times New Roman" w:cs="Times New Roman"/>
          <w:sz w:val="24"/>
          <w:szCs w:val="24"/>
        </w:rPr>
        <w:t xml:space="preserve">a 23. évfolyam </w:t>
      </w:r>
      <w:r w:rsidR="003924B7">
        <w:rPr>
          <w:rFonts w:ascii="Times New Roman" w:hAnsi="Times New Roman" w:cs="Times New Roman"/>
          <w:sz w:val="24"/>
          <w:szCs w:val="24"/>
        </w:rPr>
        <w:t xml:space="preserve">októberi (p.32), </w:t>
      </w:r>
      <w:r w:rsidR="002F70CA">
        <w:rPr>
          <w:rFonts w:ascii="Times New Roman" w:hAnsi="Times New Roman" w:cs="Times New Roman"/>
          <w:sz w:val="24"/>
          <w:szCs w:val="24"/>
        </w:rPr>
        <w:t xml:space="preserve">a november-decemberi (p.28), illetve a 24. évfolyam januári (p. 52) számaiban közölt „Gazdasági érdek és a technika I-II-III.” </w:t>
      </w:r>
      <w:r w:rsidR="00AF4AAA">
        <w:rPr>
          <w:rFonts w:ascii="Times New Roman" w:hAnsi="Times New Roman" w:cs="Times New Roman"/>
          <w:sz w:val="24"/>
          <w:szCs w:val="24"/>
        </w:rPr>
        <w:t xml:space="preserve">ismertető </w:t>
      </w:r>
      <w:r w:rsidR="002F70CA">
        <w:rPr>
          <w:rFonts w:ascii="Times New Roman" w:hAnsi="Times New Roman" w:cs="Times New Roman"/>
          <w:sz w:val="24"/>
          <w:szCs w:val="24"/>
        </w:rPr>
        <w:t xml:space="preserve">cikksorozat </w:t>
      </w:r>
      <w:r w:rsidR="00AF4AAA">
        <w:rPr>
          <w:rFonts w:ascii="Times New Roman" w:hAnsi="Times New Roman" w:cs="Times New Roman"/>
          <w:sz w:val="24"/>
          <w:szCs w:val="24"/>
        </w:rPr>
        <w:t>részletező módon</w:t>
      </w:r>
      <w:r w:rsidR="00030C4E" w:rsidRPr="00030C4E">
        <w:rPr>
          <w:rFonts w:ascii="Times New Roman" w:hAnsi="Times New Roman" w:cs="Times New Roman"/>
          <w:sz w:val="24"/>
          <w:szCs w:val="24"/>
        </w:rPr>
        <w:t xml:space="preserve"> </w:t>
      </w:r>
      <w:r w:rsidR="00030C4E">
        <w:rPr>
          <w:rFonts w:ascii="Times New Roman" w:hAnsi="Times New Roman" w:cs="Times New Roman"/>
          <w:sz w:val="24"/>
          <w:szCs w:val="24"/>
        </w:rPr>
        <w:t>bizonyítja</w:t>
      </w:r>
      <w:r w:rsidR="00CD1BB5">
        <w:rPr>
          <w:rFonts w:ascii="Times New Roman" w:hAnsi="Times New Roman" w:cs="Times New Roman"/>
          <w:sz w:val="24"/>
          <w:szCs w:val="24"/>
        </w:rPr>
        <w:t>.</w:t>
      </w:r>
      <w:r w:rsidR="002F70CA">
        <w:rPr>
          <w:rFonts w:ascii="Times New Roman" w:hAnsi="Times New Roman" w:cs="Times New Roman"/>
          <w:sz w:val="24"/>
          <w:szCs w:val="24"/>
        </w:rPr>
        <w:t xml:space="preserve"> </w:t>
      </w:r>
      <w:r w:rsidR="000570F4">
        <w:rPr>
          <w:rFonts w:ascii="Times New Roman" w:hAnsi="Times New Roman" w:cs="Times New Roman"/>
          <w:sz w:val="24"/>
          <w:szCs w:val="24"/>
        </w:rPr>
        <w:t>Am</w:t>
      </w:r>
      <w:r w:rsidR="001E693C">
        <w:rPr>
          <w:rFonts w:ascii="Times New Roman" w:hAnsi="Times New Roman" w:cs="Times New Roman"/>
          <w:sz w:val="24"/>
          <w:szCs w:val="24"/>
        </w:rPr>
        <w:t>i</w:t>
      </w:r>
      <w:r w:rsidR="000570F4">
        <w:rPr>
          <w:rFonts w:ascii="Times New Roman" w:hAnsi="Times New Roman" w:cs="Times New Roman"/>
          <w:sz w:val="24"/>
          <w:szCs w:val="24"/>
        </w:rPr>
        <w:t xml:space="preserve">ket együttesen ismerteti a </w:t>
      </w:r>
      <w:r w:rsidR="00355AB1">
        <w:rPr>
          <w:rFonts w:ascii="Times New Roman" w:hAnsi="Times New Roman" w:cs="Times New Roman"/>
          <w:sz w:val="24"/>
          <w:szCs w:val="24"/>
        </w:rPr>
        <w:t xml:space="preserve">szükséges egyéb műszaki és gazdaságpolitikai tájékoztatással, a „Közös fűtés – közös gond” </w:t>
      </w:r>
      <w:r w:rsidR="001E693C">
        <w:rPr>
          <w:rFonts w:ascii="Times New Roman" w:hAnsi="Times New Roman" w:cs="Times New Roman"/>
          <w:sz w:val="24"/>
          <w:szCs w:val="24"/>
        </w:rPr>
        <w:t xml:space="preserve">című, 2013-ban megjelentetett </w:t>
      </w:r>
      <w:r w:rsidR="00EC4568">
        <w:rPr>
          <w:rFonts w:ascii="Times New Roman" w:hAnsi="Times New Roman" w:cs="Times New Roman"/>
          <w:sz w:val="24"/>
          <w:szCs w:val="24"/>
        </w:rPr>
        <w:t>©szakkiadvány</w:t>
      </w:r>
      <w:r w:rsidR="001E693C">
        <w:rPr>
          <w:rFonts w:ascii="Times New Roman" w:hAnsi="Times New Roman" w:cs="Times New Roman"/>
          <w:sz w:val="24"/>
          <w:szCs w:val="24"/>
        </w:rPr>
        <w:t>.</w:t>
      </w:r>
      <w:r w:rsidR="000570F4">
        <w:rPr>
          <w:rFonts w:ascii="Times New Roman" w:hAnsi="Times New Roman" w:cs="Times New Roman"/>
          <w:sz w:val="24"/>
          <w:szCs w:val="24"/>
        </w:rPr>
        <w:t xml:space="preserve"> </w:t>
      </w:r>
      <w:r w:rsidR="00B74200">
        <w:rPr>
          <w:rFonts w:ascii="Times New Roman" w:hAnsi="Times New Roman" w:cs="Times New Roman"/>
          <w:sz w:val="24"/>
          <w:szCs w:val="24"/>
        </w:rPr>
        <w:t>Az ismertetett</w:t>
      </w:r>
      <w:r w:rsidR="00CD1BB5">
        <w:rPr>
          <w:rFonts w:ascii="Times New Roman" w:hAnsi="Times New Roman" w:cs="Times New Roman"/>
          <w:sz w:val="24"/>
          <w:szCs w:val="24"/>
        </w:rPr>
        <w:t xml:space="preserve"> </w:t>
      </w:r>
      <w:r w:rsidR="00A76179">
        <w:rPr>
          <w:rFonts w:ascii="Times New Roman" w:hAnsi="Times New Roman" w:cs="Times New Roman"/>
          <w:sz w:val="24"/>
          <w:szCs w:val="24"/>
        </w:rPr>
        <w:t>számítási program</w:t>
      </w:r>
      <w:r w:rsidR="009B348B">
        <w:rPr>
          <w:rFonts w:ascii="Times New Roman" w:hAnsi="Times New Roman" w:cs="Times New Roman"/>
          <w:sz w:val="24"/>
          <w:szCs w:val="24"/>
        </w:rPr>
        <w:t xml:space="preserve"> </w:t>
      </w:r>
      <w:r w:rsidR="00B74200">
        <w:rPr>
          <w:rFonts w:ascii="Times New Roman" w:hAnsi="Times New Roman" w:cs="Times New Roman"/>
          <w:sz w:val="24"/>
          <w:szCs w:val="24"/>
        </w:rPr>
        <w:t>ráadásul az interneten bárki, bármelyik lakóközösség számára hozzáférhető az önálló elszámoláshoz</w:t>
      </w:r>
      <w:r w:rsidR="0055292B">
        <w:rPr>
          <w:rFonts w:ascii="Times New Roman" w:hAnsi="Times New Roman" w:cs="Times New Roman"/>
          <w:sz w:val="24"/>
          <w:szCs w:val="24"/>
        </w:rPr>
        <w:t>,</w:t>
      </w:r>
      <w:r w:rsidR="00B74200">
        <w:rPr>
          <w:rFonts w:ascii="Times New Roman" w:hAnsi="Times New Roman" w:cs="Times New Roman"/>
          <w:sz w:val="24"/>
          <w:szCs w:val="24"/>
        </w:rPr>
        <w:t xml:space="preserve"> </w:t>
      </w:r>
      <w:r w:rsidR="0055292B">
        <w:rPr>
          <w:rFonts w:ascii="Times New Roman" w:hAnsi="Times New Roman" w:cs="Times New Roman"/>
          <w:sz w:val="24"/>
          <w:szCs w:val="24"/>
        </w:rPr>
        <w:t>amely a</w:t>
      </w:r>
      <w:r w:rsidR="00966C0A">
        <w:rPr>
          <w:rFonts w:ascii="Times New Roman" w:hAnsi="Times New Roman" w:cs="Times New Roman"/>
          <w:sz w:val="24"/>
          <w:szCs w:val="24"/>
        </w:rPr>
        <w:t>z</w:t>
      </w:r>
      <w:r w:rsidR="0055292B">
        <w:rPr>
          <w:rFonts w:ascii="Times New Roman" w:hAnsi="Times New Roman" w:cs="Times New Roman"/>
          <w:sz w:val="24"/>
          <w:szCs w:val="24"/>
        </w:rPr>
        <w:t xml:space="preserve"> </w:t>
      </w:r>
      <w:r w:rsidR="00966C0A">
        <w:rPr>
          <w:rFonts w:ascii="Times New Roman" w:hAnsi="Times New Roman" w:cs="Times New Roman"/>
          <w:sz w:val="24"/>
          <w:szCs w:val="24"/>
        </w:rPr>
        <w:t xml:space="preserve">elvi-fizikai </w:t>
      </w:r>
      <w:r w:rsidR="0055292B">
        <w:rPr>
          <w:rFonts w:ascii="Times New Roman" w:hAnsi="Times New Roman" w:cs="Times New Roman"/>
          <w:sz w:val="24"/>
          <w:szCs w:val="24"/>
        </w:rPr>
        <w:t xml:space="preserve">lehetőségek szerint már </w:t>
      </w:r>
      <w:r w:rsidR="007747C0">
        <w:rPr>
          <w:rFonts w:ascii="Times New Roman" w:hAnsi="Times New Roman" w:cs="Times New Roman"/>
          <w:sz w:val="24"/>
          <w:szCs w:val="24"/>
        </w:rPr>
        <w:t>elfogadható módon</w:t>
      </w:r>
      <w:r w:rsidR="009B348B">
        <w:rPr>
          <w:rFonts w:ascii="Times New Roman" w:hAnsi="Times New Roman" w:cs="Times New Roman"/>
          <w:sz w:val="24"/>
          <w:szCs w:val="24"/>
        </w:rPr>
        <w:t xml:space="preserve"> kielégíti a fenti rendeletmódosításban foglalt valamennyi </w:t>
      </w:r>
      <w:r w:rsidR="00030C4E">
        <w:rPr>
          <w:rFonts w:ascii="Times New Roman" w:hAnsi="Times New Roman" w:cs="Times New Roman"/>
          <w:sz w:val="24"/>
          <w:szCs w:val="24"/>
        </w:rPr>
        <w:t xml:space="preserve">vonatkozó </w:t>
      </w:r>
      <w:r w:rsidR="009B348B">
        <w:rPr>
          <w:rFonts w:ascii="Times New Roman" w:hAnsi="Times New Roman" w:cs="Times New Roman"/>
          <w:sz w:val="24"/>
          <w:szCs w:val="24"/>
        </w:rPr>
        <w:t>feltételt</w:t>
      </w:r>
      <w:r w:rsidR="00913916">
        <w:rPr>
          <w:rFonts w:ascii="Times New Roman" w:hAnsi="Times New Roman" w:cs="Times New Roman"/>
          <w:sz w:val="24"/>
          <w:szCs w:val="24"/>
        </w:rPr>
        <w:t>.</w:t>
      </w:r>
      <w:r w:rsidR="002E053A">
        <w:rPr>
          <w:rFonts w:ascii="Times New Roman" w:hAnsi="Times New Roman" w:cs="Times New Roman"/>
          <w:sz w:val="24"/>
          <w:szCs w:val="24"/>
        </w:rPr>
        <w:t xml:space="preserve"> </w:t>
      </w:r>
      <w:r w:rsidR="00030C4E">
        <w:rPr>
          <w:rFonts w:ascii="Times New Roman" w:hAnsi="Times New Roman" w:cs="Times New Roman"/>
          <w:sz w:val="24"/>
          <w:szCs w:val="24"/>
        </w:rPr>
        <w:t xml:space="preserve"> </w:t>
      </w:r>
    </w:p>
    <w:p w:rsidR="00B74200" w:rsidRDefault="00B74200" w:rsidP="00F80392">
      <w:pPr>
        <w:spacing w:after="0"/>
        <w:jc w:val="both"/>
        <w:rPr>
          <w:rFonts w:ascii="Times New Roman" w:hAnsi="Times New Roman" w:cs="Times New Roman"/>
          <w:sz w:val="24"/>
          <w:szCs w:val="24"/>
        </w:rPr>
      </w:pPr>
    </w:p>
    <w:p w:rsidR="00CA4BE2" w:rsidRPr="002D4023" w:rsidRDefault="00B52B4F" w:rsidP="00F80392">
      <w:pPr>
        <w:spacing w:after="0"/>
        <w:jc w:val="both"/>
        <w:rPr>
          <w:rFonts w:ascii="Times New Roman" w:hAnsi="Times New Roman" w:cs="Times New Roman"/>
          <w:sz w:val="24"/>
          <w:szCs w:val="24"/>
        </w:rPr>
      </w:pPr>
      <w:r>
        <w:rPr>
          <w:rFonts w:ascii="Times New Roman" w:hAnsi="Times New Roman" w:cs="Times New Roman"/>
          <w:sz w:val="24"/>
          <w:szCs w:val="24"/>
        </w:rPr>
        <w:tab/>
      </w:r>
      <w:r w:rsidR="008662F2">
        <w:rPr>
          <w:rFonts w:ascii="Times New Roman" w:hAnsi="Times New Roman" w:cs="Times New Roman"/>
          <w:sz w:val="24"/>
          <w:szCs w:val="24"/>
        </w:rPr>
        <w:t xml:space="preserve">Pontosítva. </w:t>
      </w:r>
      <w:r w:rsidR="002E053A">
        <w:rPr>
          <w:rFonts w:ascii="Times New Roman" w:hAnsi="Times New Roman" w:cs="Times New Roman"/>
          <w:sz w:val="24"/>
          <w:szCs w:val="24"/>
        </w:rPr>
        <w:t xml:space="preserve">Ezen </w:t>
      </w:r>
      <w:r w:rsidR="0055292B">
        <w:rPr>
          <w:rFonts w:ascii="Times New Roman" w:hAnsi="Times New Roman" w:cs="Times New Roman"/>
          <w:sz w:val="24"/>
          <w:szCs w:val="24"/>
        </w:rPr>
        <w:t>program szerinti</w:t>
      </w:r>
      <w:r>
        <w:rPr>
          <w:rFonts w:ascii="Times New Roman" w:hAnsi="Times New Roman" w:cs="Times New Roman"/>
          <w:sz w:val="24"/>
          <w:szCs w:val="24"/>
        </w:rPr>
        <w:t xml:space="preserve"> elszámolás keretében</w:t>
      </w:r>
      <w:r w:rsidR="007747C0">
        <w:rPr>
          <w:rFonts w:ascii="Times New Roman" w:hAnsi="Times New Roman" w:cs="Times New Roman"/>
          <w:sz w:val="24"/>
          <w:szCs w:val="24"/>
        </w:rPr>
        <w:t>,</w:t>
      </w:r>
      <w:r w:rsidR="003B0166">
        <w:rPr>
          <w:rFonts w:ascii="Times New Roman" w:hAnsi="Times New Roman" w:cs="Times New Roman"/>
          <w:sz w:val="24"/>
          <w:szCs w:val="24"/>
        </w:rPr>
        <w:t xml:space="preserve"> az</w:t>
      </w:r>
      <w:r w:rsidR="00CA4BE2" w:rsidRPr="002D4023">
        <w:rPr>
          <w:rFonts w:ascii="Times New Roman" w:hAnsi="Times New Roman" w:cs="Times New Roman"/>
          <w:color w:val="FF0000"/>
          <w:sz w:val="24"/>
          <w:szCs w:val="24"/>
        </w:rPr>
        <w:t xml:space="preserve"> </w:t>
      </w:r>
      <w:r w:rsidR="00CA4BE2" w:rsidRPr="003B0166">
        <w:rPr>
          <w:rFonts w:ascii="Times New Roman" w:hAnsi="Times New Roman" w:cs="Times New Roman"/>
          <w:sz w:val="24"/>
          <w:szCs w:val="24"/>
        </w:rPr>
        <w:t>alkalmazási</w:t>
      </w:r>
      <w:r w:rsidR="003B0166">
        <w:rPr>
          <w:rFonts w:ascii="Times New Roman" w:hAnsi="Times New Roman" w:cs="Times New Roman"/>
          <w:sz w:val="24"/>
          <w:szCs w:val="24"/>
        </w:rPr>
        <w:t xml:space="preserve"> feltételek és indokai</w:t>
      </w:r>
      <w:r w:rsidR="00957BBC">
        <w:rPr>
          <w:rFonts w:ascii="Times New Roman" w:hAnsi="Times New Roman" w:cs="Times New Roman"/>
          <w:sz w:val="24"/>
          <w:szCs w:val="24"/>
        </w:rPr>
        <w:t>k ismeretében</w:t>
      </w:r>
      <w:r w:rsidR="00CA4BE2" w:rsidRPr="002D4023">
        <w:rPr>
          <w:rFonts w:ascii="Times New Roman" w:hAnsi="Times New Roman" w:cs="Times New Roman"/>
          <w:sz w:val="24"/>
          <w:szCs w:val="24"/>
        </w:rPr>
        <w:t xml:space="preserve"> </w:t>
      </w:r>
      <w:r w:rsidR="00957BBC" w:rsidRPr="002D4023">
        <w:rPr>
          <w:rFonts w:ascii="Times New Roman" w:hAnsi="Times New Roman" w:cs="Times New Roman"/>
          <w:sz w:val="24"/>
          <w:szCs w:val="24"/>
        </w:rPr>
        <w:t xml:space="preserve">kell </w:t>
      </w:r>
      <w:r w:rsidR="00CA4BE2" w:rsidRPr="002D4023">
        <w:rPr>
          <w:rFonts w:ascii="Times New Roman" w:hAnsi="Times New Roman" w:cs="Times New Roman"/>
          <w:sz w:val="24"/>
          <w:szCs w:val="24"/>
        </w:rPr>
        <w:t xml:space="preserve">összesíteni a számításhoz szükséges </w:t>
      </w:r>
      <w:r w:rsidR="008662F2" w:rsidRPr="004B4EF6">
        <w:rPr>
          <w:rFonts w:ascii="Times New Roman" w:hAnsi="Times New Roman" w:cs="Times New Roman"/>
          <w:i/>
          <w:sz w:val="24"/>
          <w:szCs w:val="24"/>
        </w:rPr>
        <w:t>egyértelmű</w:t>
      </w:r>
      <w:r w:rsidR="00CA4BE2" w:rsidRPr="002D4023">
        <w:rPr>
          <w:rFonts w:ascii="Times New Roman" w:hAnsi="Times New Roman" w:cs="Times New Roman"/>
          <w:sz w:val="24"/>
          <w:szCs w:val="24"/>
        </w:rPr>
        <w:t xml:space="preserve"> fizikai mérőszámokat. Egyrészt az épületgépészeti tervekből a tervezés, a hőközponti (vagy mérőóra szerinti) hiteles mérés, továbbá a költségosztók lakásonként összesített leolvasása, és végül a csőfelületek lakásonkénti felmérése al</w:t>
      </w:r>
      <w:r w:rsidR="003B0166">
        <w:rPr>
          <w:rFonts w:ascii="Times New Roman" w:hAnsi="Times New Roman" w:cs="Times New Roman"/>
          <w:sz w:val="24"/>
          <w:szCs w:val="24"/>
        </w:rPr>
        <w:t xml:space="preserve">apján meghatározott </w:t>
      </w:r>
      <w:r w:rsidR="00D71FC6" w:rsidRPr="002D4023">
        <w:rPr>
          <w:rFonts w:ascii="Times New Roman" w:hAnsi="Times New Roman" w:cs="Times New Roman"/>
          <w:sz w:val="24"/>
          <w:szCs w:val="24"/>
        </w:rPr>
        <w:t>alábbi</w:t>
      </w:r>
      <w:r w:rsidR="00D71FC6">
        <w:rPr>
          <w:rFonts w:ascii="Times New Roman" w:hAnsi="Times New Roman" w:cs="Times New Roman"/>
          <w:sz w:val="24"/>
          <w:szCs w:val="24"/>
        </w:rPr>
        <w:t xml:space="preserve"> </w:t>
      </w:r>
      <w:r w:rsidR="003B0166">
        <w:rPr>
          <w:rFonts w:ascii="Times New Roman" w:hAnsi="Times New Roman" w:cs="Times New Roman"/>
          <w:sz w:val="24"/>
          <w:szCs w:val="24"/>
        </w:rPr>
        <w:t>adatok</w:t>
      </w:r>
      <w:r w:rsidR="006C650A">
        <w:rPr>
          <w:rFonts w:ascii="Times New Roman" w:hAnsi="Times New Roman" w:cs="Times New Roman"/>
          <w:sz w:val="24"/>
          <w:szCs w:val="24"/>
        </w:rPr>
        <w:t xml:space="preserve"> összeírásával</w:t>
      </w:r>
      <w:r w:rsidR="00CA4BE2" w:rsidRPr="002D4023">
        <w:rPr>
          <w:rFonts w:ascii="Times New Roman" w:hAnsi="Times New Roman" w:cs="Times New Roman"/>
          <w:sz w:val="24"/>
          <w:szCs w:val="24"/>
        </w:rPr>
        <w:t>:</w:t>
      </w:r>
    </w:p>
    <w:p w:rsidR="00CA4BE2" w:rsidRPr="004B4EF6" w:rsidRDefault="00CA4BE2" w:rsidP="00CA4BE2">
      <w:pPr>
        <w:numPr>
          <w:ilvl w:val="0"/>
          <w:numId w:val="3"/>
        </w:numPr>
        <w:spacing w:after="0" w:line="240" w:lineRule="auto"/>
        <w:jc w:val="both"/>
        <w:rPr>
          <w:rFonts w:ascii="Times New Roman" w:hAnsi="Times New Roman" w:cs="Times New Roman"/>
          <w:sz w:val="24"/>
          <w:szCs w:val="24"/>
        </w:rPr>
      </w:pPr>
      <w:r w:rsidRPr="004B4EF6">
        <w:rPr>
          <w:rFonts w:ascii="Times New Roman" w:hAnsi="Times New Roman" w:cs="Times New Roman"/>
          <w:color w:val="FF0000"/>
          <w:sz w:val="24"/>
          <w:szCs w:val="24"/>
        </w:rPr>
        <w:t>a társasház hőközponti hitelesen mért hőenergia-fogyasztása</w:t>
      </w:r>
      <w:r w:rsidR="00876C04" w:rsidRPr="004B4EF6">
        <w:rPr>
          <w:rFonts w:ascii="Times New Roman" w:hAnsi="Times New Roman" w:cs="Times New Roman"/>
          <w:color w:val="FF0000"/>
          <w:sz w:val="24"/>
          <w:szCs w:val="24"/>
        </w:rPr>
        <w:t xml:space="preserve"> </w:t>
      </w:r>
      <w:r w:rsidR="00936149">
        <w:rPr>
          <w:rFonts w:ascii="Times New Roman" w:hAnsi="Times New Roman" w:cs="Times New Roman"/>
          <w:color w:val="FF0000"/>
          <w:sz w:val="24"/>
          <w:szCs w:val="24"/>
        </w:rPr>
        <w:t xml:space="preserve">[GJ vagy </w:t>
      </w:r>
      <w:r w:rsidR="00936149" w:rsidRPr="00936149">
        <w:rPr>
          <w:rFonts w:ascii="Times New Roman" w:hAnsi="Times New Roman" w:cs="Times New Roman"/>
          <w:color w:val="FF0000"/>
          <w:sz w:val="24"/>
          <w:szCs w:val="24"/>
        </w:rPr>
        <w:t>MWh]</w:t>
      </w:r>
      <w:r w:rsidR="00936149" w:rsidRPr="004B4EF6">
        <w:rPr>
          <w:rFonts w:ascii="Times New Roman" w:hAnsi="Times New Roman" w:cs="Times New Roman"/>
          <w:color w:val="FF0000"/>
          <w:sz w:val="24"/>
          <w:szCs w:val="24"/>
        </w:rPr>
        <w:t xml:space="preserve"> </w:t>
      </w:r>
      <w:r w:rsidR="00936149">
        <w:rPr>
          <w:rFonts w:ascii="Times New Roman" w:hAnsi="Times New Roman" w:cs="Times New Roman"/>
          <w:color w:val="FF0000"/>
          <w:sz w:val="24"/>
          <w:szCs w:val="24"/>
        </w:rPr>
        <w:t>(</w:t>
      </w:r>
      <w:r w:rsidR="00876C04" w:rsidRPr="004B4EF6">
        <w:rPr>
          <w:rFonts w:ascii="Times New Roman" w:hAnsi="Times New Roman" w:cs="Times New Roman"/>
          <w:color w:val="FF0000"/>
          <w:sz w:val="24"/>
          <w:szCs w:val="24"/>
        </w:rPr>
        <w:t>A</w:t>
      </w:r>
      <w:r w:rsidR="00936149">
        <w:rPr>
          <w:rFonts w:ascii="Times New Roman" w:hAnsi="Times New Roman" w:cs="Times New Roman"/>
          <w:color w:val="FF0000"/>
          <w:sz w:val="24"/>
          <w:szCs w:val="24"/>
        </w:rPr>
        <w:t>)</w:t>
      </w:r>
      <w:r w:rsidRPr="004B4EF6">
        <w:rPr>
          <w:rFonts w:ascii="Times New Roman" w:hAnsi="Times New Roman" w:cs="Times New Roman"/>
          <w:sz w:val="24"/>
          <w:szCs w:val="24"/>
        </w:rPr>
        <w:t xml:space="preserve"> </w:t>
      </w:r>
    </w:p>
    <w:p w:rsidR="00CA4BE2" w:rsidRPr="004B4EF6" w:rsidRDefault="00CA4BE2" w:rsidP="00CA4BE2">
      <w:pPr>
        <w:numPr>
          <w:ilvl w:val="0"/>
          <w:numId w:val="3"/>
        </w:numPr>
        <w:spacing w:after="0" w:line="240" w:lineRule="auto"/>
        <w:jc w:val="both"/>
        <w:rPr>
          <w:rFonts w:ascii="Times New Roman" w:hAnsi="Times New Roman" w:cs="Times New Roman"/>
          <w:sz w:val="24"/>
          <w:szCs w:val="24"/>
        </w:rPr>
      </w:pPr>
      <w:r w:rsidRPr="004B4EF6">
        <w:rPr>
          <w:rFonts w:ascii="Times New Roman" w:hAnsi="Times New Roman" w:cs="Times New Roman"/>
          <w:color w:val="FF0000"/>
          <w:sz w:val="24"/>
          <w:szCs w:val="24"/>
        </w:rPr>
        <w:t>a hőenergia díja</w:t>
      </w:r>
      <w:r w:rsidR="00876C04" w:rsidRPr="004B4EF6">
        <w:rPr>
          <w:rFonts w:ascii="Times New Roman" w:hAnsi="Times New Roman" w:cs="Times New Roman"/>
          <w:color w:val="FF0000"/>
          <w:sz w:val="24"/>
          <w:szCs w:val="24"/>
        </w:rPr>
        <w:t xml:space="preserve"> </w:t>
      </w:r>
      <w:r w:rsidR="00AD45C4" w:rsidRPr="00AD45C4">
        <w:rPr>
          <w:rFonts w:ascii="Times New Roman" w:hAnsi="Times New Roman" w:cs="Times New Roman"/>
          <w:color w:val="FF0000"/>
          <w:sz w:val="24"/>
          <w:szCs w:val="24"/>
        </w:rPr>
        <w:t>[Ft/GJ vagy Ft/MWh]</w:t>
      </w:r>
      <w:r w:rsidR="00AD45C4">
        <w:rPr>
          <w:sz w:val="24"/>
          <w:szCs w:val="24"/>
        </w:rPr>
        <w:t xml:space="preserve"> </w:t>
      </w:r>
      <w:r w:rsidR="00AD45C4">
        <w:rPr>
          <w:rFonts w:ascii="Times New Roman" w:hAnsi="Times New Roman" w:cs="Times New Roman"/>
          <w:color w:val="FF0000"/>
          <w:sz w:val="24"/>
          <w:szCs w:val="24"/>
        </w:rPr>
        <w:t>(</w:t>
      </w:r>
      <w:r w:rsidR="00876C04" w:rsidRPr="004B4EF6">
        <w:rPr>
          <w:rFonts w:ascii="Times New Roman" w:hAnsi="Times New Roman" w:cs="Times New Roman"/>
          <w:color w:val="FF0000"/>
          <w:sz w:val="24"/>
          <w:szCs w:val="24"/>
        </w:rPr>
        <w:t>B</w:t>
      </w:r>
      <w:r w:rsidR="00AD45C4">
        <w:rPr>
          <w:rFonts w:ascii="Times New Roman" w:hAnsi="Times New Roman" w:cs="Times New Roman"/>
          <w:color w:val="FF0000"/>
          <w:sz w:val="24"/>
          <w:szCs w:val="24"/>
        </w:rPr>
        <w:t>)</w:t>
      </w:r>
      <w:r w:rsidRPr="004B4EF6">
        <w:rPr>
          <w:rFonts w:ascii="Times New Roman" w:hAnsi="Times New Roman" w:cs="Times New Roman"/>
          <w:sz w:val="16"/>
          <w:szCs w:val="16"/>
        </w:rPr>
        <w:tab/>
      </w:r>
      <w:r w:rsidRPr="004B4EF6">
        <w:rPr>
          <w:rFonts w:ascii="Times New Roman" w:hAnsi="Times New Roman" w:cs="Times New Roman"/>
          <w:sz w:val="16"/>
          <w:szCs w:val="16"/>
        </w:rPr>
        <w:tab/>
      </w:r>
      <w:r w:rsidRPr="004B4EF6">
        <w:rPr>
          <w:rFonts w:ascii="Times New Roman" w:hAnsi="Times New Roman" w:cs="Times New Roman"/>
          <w:sz w:val="16"/>
          <w:szCs w:val="16"/>
        </w:rPr>
        <w:tab/>
      </w:r>
      <w:r w:rsidRPr="004B4EF6">
        <w:rPr>
          <w:rFonts w:ascii="Times New Roman" w:hAnsi="Times New Roman" w:cs="Times New Roman"/>
          <w:sz w:val="16"/>
          <w:szCs w:val="16"/>
        </w:rPr>
        <w:tab/>
      </w:r>
      <w:r w:rsidRPr="004B4EF6">
        <w:rPr>
          <w:rFonts w:ascii="Times New Roman" w:hAnsi="Times New Roman" w:cs="Times New Roman"/>
          <w:sz w:val="12"/>
          <w:szCs w:val="12"/>
        </w:rPr>
        <w:tab/>
      </w:r>
      <w:r w:rsidRPr="004B4EF6">
        <w:rPr>
          <w:rFonts w:ascii="Times New Roman" w:hAnsi="Times New Roman" w:cs="Times New Roman"/>
          <w:sz w:val="12"/>
          <w:szCs w:val="12"/>
        </w:rPr>
        <w:tab/>
      </w:r>
    </w:p>
    <w:p w:rsidR="00CA4BE2" w:rsidRPr="004B4EF6" w:rsidRDefault="00CA4BE2" w:rsidP="00CA4BE2">
      <w:pPr>
        <w:numPr>
          <w:ilvl w:val="0"/>
          <w:numId w:val="3"/>
        </w:numPr>
        <w:spacing w:after="0" w:line="240" w:lineRule="auto"/>
        <w:jc w:val="both"/>
        <w:rPr>
          <w:rFonts w:ascii="Times New Roman" w:hAnsi="Times New Roman" w:cs="Times New Roman"/>
          <w:sz w:val="24"/>
          <w:szCs w:val="24"/>
        </w:rPr>
      </w:pPr>
      <w:r w:rsidRPr="004B4EF6">
        <w:rPr>
          <w:rFonts w:ascii="Times New Roman" w:hAnsi="Times New Roman" w:cs="Times New Roman"/>
          <w:sz w:val="24"/>
          <w:szCs w:val="24"/>
        </w:rPr>
        <w:t xml:space="preserve">a </w:t>
      </w:r>
      <w:r w:rsidR="00391397" w:rsidRPr="004B4EF6">
        <w:rPr>
          <w:rFonts w:ascii="Times New Roman" w:hAnsi="Times New Roman" w:cs="Times New Roman"/>
          <w:sz w:val="24"/>
          <w:szCs w:val="24"/>
        </w:rPr>
        <w:t>lakáso</w:t>
      </w:r>
      <w:r w:rsidRPr="004B4EF6">
        <w:rPr>
          <w:rFonts w:ascii="Times New Roman" w:hAnsi="Times New Roman" w:cs="Times New Roman"/>
          <w:sz w:val="24"/>
          <w:szCs w:val="24"/>
        </w:rPr>
        <w:t xml:space="preserve">kat megkülönböztető jelzések </w:t>
      </w:r>
    </w:p>
    <w:p w:rsidR="00617BB9" w:rsidRPr="00AD45C4" w:rsidRDefault="00CA4BE2" w:rsidP="00CA4BE2">
      <w:pPr>
        <w:numPr>
          <w:ilvl w:val="0"/>
          <w:numId w:val="3"/>
        </w:numPr>
        <w:spacing w:after="0" w:line="240" w:lineRule="auto"/>
        <w:jc w:val="both"/>
        <w:rPr>
          <w:rFonts w:ascii="Times New Roman" w:hAnsi="Times New Roman" w:cs="Times New Roman"/>
          <w:sz w:val="24"/>
          <w:szCs w:val="24"/>
        </w:rPr>
      </w:pPr>
      <w:r w:rsidRPr="004B4EF6">
        <w:rPr>
          <w:rFonts w:ascii="Times New Roman" w:hAnsi="Times New Roman" w:cs="Times New Roman"/>
          <w:sz w:val="24"/>
          <w:szCs w:val="24"/>
        </w:rPr>
        <w:t>a lakások helyiségeinek összegzett méretezési hőveszteségei</w:t>
      </w:r>
      <w:r w:rsidR="00AD45C4">
        <w:rPr>
          <w:rFonts w:ascii="Times New Roman" w:hAnsi="Times New Roman" w:cs="Times New Roman"/>
          <w:sz w:val="24"/>
          <w:szCs w:val="24"/>
        </w:rPr>
        <w:t xml:space="preserve"> </w:t>
      </w:r>
      <w:r w:rsidR="00EC4568">
        <w:rPr>
          <w:rFonts w:ascii="Times New Roman" w:hAnsi="Times New Roman" w:cs="Times New Roman"/>
          <w:sz w:val="24"/>
          <w:szCs w:val="24"/>
        </w:rPr>
        <w:t>[kcal/ó</w:t>
      </w:r>
      <w:r w:rsidR="00AD45C4" w:rsidRPr="00AD45C4">
        <w:rPr>
          <w:rFonts w:ascii="Times New Roman" w:hAnsi="Times New Roman" w:cs="Times New Roman"/>
          <w:sz w:val="24"/>
          <w:szCs w:val="24"/>
        </w:rPr>
        <w:t xml:space="preserve"> vagy W]</w:t>
      </w:r>
      <w:r w:rsidRPr="00AD45C4">
        <w:rPr>
          <w:rFonts w:ascii="Times New Roman" w:hAnsi="Times New Roman" w:cs="Times New Roman"/>
          <w:sz w:val="24"/>
          <w:szCs w:val="24"/>
        </w:rPr>
        <w:t xml:space="preserve"> </w:t>
      </w:r>
    </w:p>
    <w:p w:rsidR="00CA4BE2" w:rsidRPr="00490AEB" w:rsidRDefault="00CA4BE2" w:rsidP="00CA4BE2">
      <w:pPr>
        <w:numPr>
          <w:ilvl w:val="0"/>
          <w:numId w:val="3"/>
        </w:numPr>
        <w:spacing w:after="0" w:line="240" w:lineRule="auto"/>
        <w:jc w:val="both"/>
        <w:rPr>
          <w:rFonts w:ascii="Times New Roman" w:hAnsi="Times New Roman" w:cs="Times New Roman"/>
          <w:sz w:val="24"/>
          <w:szCs w:val="24"/>
        </w:rPr>
      </w:pPr>
      <w:r w:rsidRPr="004B4EF6">
        <w:rPr>
          <w:rFonts w:ascii="Times New Roman" w:hAnsi="Times New Roman" w:cs="Times New Roman"/>
          <w:sz w:val="24"/>
          <w:szCs w:val="24"/>
        </w:rPr>
        <w:t xml:space="preserve">a </w:t>
      </w:r>
      <w:r w:rsidRPr="004B4EF6">
        <w:rPr>
          <w:rFonts w:ascii="Times New Roman" w:hAnsi="Times New Roman" w:cs="Times New Roman"/>
          <w:sz w:val="24"/>
          <w:szCs w:val="24"/>
          <w:u w:val="single"/>
        </w:rPr>
        <w:t>költségosztós helyiségek</w:t>
      </w:r>
      <w:r w:rsidRPr="004B4EF6">
        <w:rPr>
          <w:rFonts w:ascii="Times New Roman" w:hAnsi="Times New Roman" w:cs="Times New Roman"/>
          <w:sz w:val="24"/>
          <w:szCs w:val="24"/>
        </w:rPr>
        <w:t xml:space="preserve"> légtérfogatainak összege </w:t>
      </w:r>
      <w:r w:rsidR="00490AEB" w:rsidRPr="00490AEB">
        <w:rPr>
          <w:rFonts w:ascii="Times New Roman" w:hAnsi="Times New Roman" w:cs="Times New Roman"/>
          <w:sz w:val="24"/>
          <w:szCs w:val="24"/>
        </w:rPr>
        <w:t>[lm</w:t>
      </w:r>
      <w:r w:rsidR="00490AEB" w:rsidRPr="00490AEB">
        <w:rPr>
          <w:rFonts w:ascii="Times New Roman" w:hAnsi="Times New Roman" w:cs="Times New Roman"/>
          <w:sz w:val="24"/>
          <w:szCs w:val="24"/>
          <w:vertAlign w:val="superscript"/>
        </w:rPr>
        <w:t>3</w:t>
      </w:r>
      <w:r w:rsidR="00490AEB" w:rsidRPr="00490AEB">
        <w:rPr>
          <w:rFonts w:ascii="Times New Roman" w:hAnsi="Times New Roman" w:cs="Times New Roman"/>
          <w:sz w:val="24"/>
          <w:szCs w:val="24"/>
        </w:rPr>
        <w:t>]</w:t>
      </w:r>
    </w:p>
    <w:p w:rsidR="00CA4BE2" w:rsidRPr="004B4EF6" w:rsidRDefault="00CA4BE2" w:rsidP="00CA4BE2">
      <w:pPr>
        <w:numPr>
          <w:ilvl w:val="0"/>
          <w:numId w:val="3"/>
        </w:numPr>
        <w:spacing w:after="0" w:line="240" w:lineRule="auto"/>
        <w:jc w:val="both"/>
        <w:rPr>
          <w:rFonts w:ascii="Times New Roman" w:hAnsi="Times New Roman" w:cs="Times New Roman"/>
          <w:sz w:val="24"/>
          <w:szCs w:val="24"/>
        </w:rPr>
      </w:pPr>
      <w:r w:rsidRPr="004B4EF6">
        <w:rPr>
          <w:rFonts w:ascii="Times New Roman" w:hAnsi="Times New Roman" w:cs="Times New Roman"/>
          <w:color w:val="FF0000"/>
          <w:sz w:val="24"/>
          <w:szCs w:val="24"/>
        </w:rPr>
        <w:t>a költségosztókon mért digit-értékek</w:t>
      </w:r>
      <w:r w:rsidRPr="004B4EF6">
        <w:rPr>
          <w:rFonts w:ascii="Times New Roman" w:hAnsi="Times New Roman" w:cs="Times New Roman"/>
          <w:sz w:val="24"/>
          <w:szCs w:val="24"/>
        </w:rPr>
        <w:t xml:space="preserve"> </w:t>
      </w:r>
      <w:r w:rsidR="00490AEB">
        <w:rPr>
          <w:rFonts w:ascii="Times New Roman" w:hAnsi="Times New Roman" w:cs="Times New Roman"/>
          <w:color w:val="FF0000"/>
          <w:sz w:val="24"/>
          <w:szCs w:val="24"/>
        </w:rPr>
        <w:t>(</w:t>
      </w:r>
      <w:r w:rsidR="00876C04" w:rsidRPr="004B4EF6">
        <w:rPr>
          <w:rFonts w:ascii="Times New Roman" w:hAnsi="Times New Roman" w:cs="Times New Roman"/>
          <w:color w:val="FF0000"/>
          <w:sz w:val="24"/>
          <w:szCs w:val="24"/>
        </w:rPr>
        <w:t>C</w:t>
      </w:r>
      <w:r w:rsidR="00490AEB">
        <w:rPr>
          <w:rFonts w:ascii="Times New Roman" w:hAnsi="Times New Roman" w:cs="Times New Roman"/>
          <w:color w:val="FF0000"/>
          <w:sz w:val="24"/>
          <w:szCs w:val="24"/>
        </w:rPr>
        <w:t>)</w:t>
      </w:r>
    </w:p>
    <w:p w:rsidR="00CA4BE2" w:rsidRPr="00490AEB" w:rsidRDefault="00CA4BE2" w:rsidP="00CA4BE2">
      <w:pPr>
        <w:numPr>
          <w:ilvl w:val="0"/>
          <w:numId w:val="3"/>
        </w:numPr>
        <w:spacing w:after="0" w:line="240" w:lineRule="auto"/>
        <w:jc w:val="both"/>
        <w:rPr>
          <w:rFonts w:ascii="Times New Roman" w:hAnsi="Times New Roman" w:cs="Times New Roman"/>
          <w:sz w:val="24"/>
          <w:szCs w:val="24"/>
        </w:rPr>
      </w:pPr>
      <w:r w:rsidRPr="004B4EF6">
        <w:rPr>
          <w:rFonts w:ascii="Times New Roman" w:hAnsi="Times New Roman" w:cs="Times New Roman"/>
          <w:sz w:val="24"/>
          <w:szCs w:val="24"/>
        </w:rPr>
        <w:t xml:space="preserve">csatlakozó illetve áthaladó </w:t>
      </w:r>
      <w:r w:rsidRPr="004B4EF6">
        <w:rPr>
          <w:rFonts w:ascii="Times New Roman" w:hAnsi="Times New Roman" w:cs="Times New Roman"/>
          <w:i/>
          <w:sz w:val="24"/>
          <w:szCs w:val="24"/>
          <w:u w:val="double"/>
        </w:rPr>
        <w:t>szigeteletlen</w:t>
      </w:r>
      <w:r w:rsidRPr="004B4EF6">
        <w:rPr>
          <w:rFonts w:ascii="Times New Roman" w:hAnsi="Times New Roman" w:cs="Times New Roman"/>
          <w:sz w:val="24"/>
          <w:szCs w:val="24"/>
        </w:rPr>
        <w:t xml:space="preserve"> fűtési csövek felületei összesítve</w:t>
      </w:r>
      <w:r w:rsidR="00490AEB">
        <w:rPr>
          <w:rFonts w:ascii="Times New Roman" w:hAnsi="Times New Roman" w:cs="Times New Roman"/>
          <w:sz w:val="24"/>
          <w:szCs w:val="24"/>
        </w:rPr>
        <w:t xml:space="preserve"> </w:t>
      </w:r>
      <w:r w:rsidR="00490AEB" w:rsidRPr="00490AEB">
        <w:rPr>
          <w:rFonts w:ascii="Times New Roman" w:hAnsi="Times New Roman" w:cs="Times New Roman"/>
          <w:sz w:val="24"/>
          <w:szCs w:val="24"/>
        </w:rPr>
        <w:t>[m</w:t>
      </w:r>
      <w:r w:rsidR="00490AEB" w:rsidRPr="00490AEB">
        <w:rPr>
          <w:rFonts w:ascii="Times New Roman" w:hAnsi="Times New Roman" w:cs="Times New Roman"/>
          <w:sz w:val="24"/>
          <w:szCs w:val="24"/>
          <w:vertAlign w:val="superscript"/>
        </w:rPr>
        <w:t>2</w:t>
      </w:r>
      <w:r w:rsidR="00490AEB" w:rsidRPr="00490AEB">
        <w:rPr>
          <w:rFonts w:ascii="Times New Roman" w:hAnsi="Times New Roman" w:cs="Times New Roman"/>
          <w:sz w:val="24"/>
          <w:szCs w:val="24"/>
        </w:rPr>
        <w:t>]</w:t>
      </w:r>
    </w:p>
    <w:p w:rsidR="00CA4BE2" w:rsidRPr="0004745E" w:rsidRDefault="00CA4BE2" w:rsidP="0004745E">
      <w:pPr>
        <w:spacing w:after="0"/>
        <w:jc w:val="both"/>
        <w:rPr>
          <w:rFonts w:ascii="Times New Roman" w:hAnsi="Times New Roman" w:cs="Times New Roman"/>
          <w:sz w:val="24"/>
          <w:szCs w:val="24"/>
        </w:rPr>
      </w:pPr>
      <w:r w:rsidRPr="003B0166">
        <w:rPr>
          <w:rFonts w:ascii="Times New Roman" w:hAnsi="Times New Roman" w:cs="Times New Roman"/>
          <w:sz w:val="24"/>
          <w:szCs w:val="24"/>
        </w:rPr>
        <w:lastRenderedPageBreak/>
        <w:tab/>
        <w:t>Ezekkel az adatokkal kell kitölteni a számítógép</w:t>
      </w:r>
      <w:r w:rsidR="0004745E">
        <w:rPr>
          <w:rFonts w:ascii="Times New Roman" w:hAnsi="Times New Roman" w:cs="Times New Roman"/>
          <w:sz w:val="24"/>
          <w:szCs w:val="24"/>
        </w:rPr>
        <w:t>en</w:t>
      </w:r>
      <w:r w:rsidRPr="003B0166">
        <w:rPr>
          <w:rFonts w:ascii="Times New Roman" w:hAnsi="Times New Roman" w:cs="Times New Roman"/>
          <w:sz w:val="24"/>
          <w:szCs w:val="24"/>
        </w:rPr>
        <w:t xml:space="preserve"> megjelen</w:t>
      </w:r>
      <w:r w:rsidR="0004745E">
        <w:rPr>
          <w:rFonts w:ascii="Times New Roman" w:hAnsi="Times New Roman" w:cs="Times New Roman"/>
          <w:sz w:val="24"/>
          <w:szCs w:val="24"/>
        </w:rPr>
        <w:t>ő</w:t>
      </w:r>
      <w:r w:rsidRPr="003B0166">
        <w:rPr>
          <w:rFonts w:ascii="Times New Roman" w:hAnsi="Times New Roman" w:cs="Times New Roman"/>
          <w:sz w:val="24"/>
          <w:szCs w:val="24"/>
        </w:rPr>
        <w:t xml:space="preserve"> táblázatot. </w:t>
      </w:r>
      <w:r w:rsidRPr="0004745E">
        <w:rPr>
          <w:rFonts w:ascii="Times New Roman" w:hAnsi="Times New Roman" w:cs="Times New Roman"/>
          <w:sz w:val="24"/>
          <w:szCs w:val="24"/>
        </w:rPr>
        <w:t xml:space="preserve">Az első </w:t>
      </w:r>
      <w:r w:rsidR="00957BBC">
        <w:rPr>
          <w:rFonts w:ascii="Times New Roman" w:hAnsi="Times New Roman" w:cs="Times New Roman"/>
          <w:sz w:val="24"/>
          <w:szCs w:val="24"/>
        </w:rPr>
        <w:t>esetben</w:t>
      </w:r>
      <w:r w:rsidRPr="0004745E">
        <w:rPr>
          <w:rFonts w:ascii="Times New Roman" w:hAnsi="Times New Roman" w:cs="Times New Roman"/>
          <w:sz w:val="24"/>
          <w:szCs w:val="24"/>
        </w:rPr>
        <w:t xml:space="preserve"> természetesen mind a hét adat bevitelére szükség van. A további elszámolások alkalmával viszont csak a pirossal jelzett ké</w:t>
      </w:r>
      <w:r w:rsidR="00172DEF">
        <w:rPr>
          <w:rFonts w:ascii="Times New Roman" w:hAnsi="Times New Roman" w:cs="Times New Roman"/>
          <w:sz w:val="24"/>
          <w:szCs w:val="24"/>
        </w:rPr>
        <w:t>t közös</w:t>
      </w:r>
      <w:r w:rsidR="00D71FC6">
        <w:rPr>
          <w:rFonts w:ascii="Times New Roman" w:hAnsi="Times New Roman" w:cs="Times New Roman"/>
          <w:sz w:val="24"/>
          <w:szCs w:val="24"/>
        </w:rPr>
        <w:t xml:space="preserve"> </w:t>
      </w:r>
      <w:r w:rsidR="00D71FC6" w:rsidRPr="00EF4AE4">
        <w:rPr>
          <w:rFonts w:ascii="Times New Roman" w:hAnsi="Times New Roman" w:cs="Times New Roman"/>
          <w:sz w:val="24"/>
          <w:szCs w:val="24"/>
        </w:rPr>
        <w:t>[</w:t>
      </w:r>
      <w:r w:rsidR="004C33AD" w:rsidRPr="00EF4AE4">
        <w:rPr>
          <w:rFonts w:ascii="Times New Roman" w:hAnsi="Times New Roman" w:cs="Times New Roman"/>
          <w:sz w:val="24"/>
          <w:szCs w:val="24"/>
        </w:rPr>
        <w:t>A és B</w:t>
      </w:r>
      <w:r w:rsidR="00D71FC6" w:rsidRPr="00EF4AE4">
        <w:rPr>
          <w:rFonts w:ascii="Times New Roman" w:hAnsi="Times New Roman" w:cs="Times New Roman"/>
          <w:sz w:val="24"/>
          <w:szCs w:val="24"/>
        </w:rPr>
        <w:t>]</w:t>
      </w:r>
      <w:r w:rsidR="00172DEF" w:rsidRPr="00EF4AE4">
        <w:rPr>
          <w:rFonts w:ascii="Times New Roman" w:hAnsi="Times New Roman" w:cs="Times New Roman"/>
          <w:sz w:val="24"/>
          <w:szCs w:val="24"/>
        </w:rPr>
        <w:t>,</w:t>
      </w:r>
      <w:r w:rsidR="00172DEF">
        <w:rPr>
          <w:rFonts w:ascii="Times New Roman" w:hAnsi="Times New Roman" w:cs="Times New Roman"/>
          <w:sz w:val="24"/>
          <w:szCs w:val="24"/>
        </w:rPr>
        <w:t xml:space="preserve"> valamint a lakásonként</w:t>
      </w:r>
      <w:r w:rsidRPr="0004745E">
        <w:rPr>
          <w:rFonts w:ascii="Times New Roman" w:hAnsi="Times New Roman" w:cs="Times New Roman"/>
          <w:sz w:val="24"/>
          <w:szCs w:val="24"/>
        </w:rPr>
        <w:t xml:space="preserve"> változó </w:t>
      </w:r>
      <w:r w:rsidR="00172DEF" w:rsidRPr="0004745E">
        <w:rPr>
          <w:rFonts w:ascii="Times New Roman" w:hAnsi="Times New Roman" w:cs="Times New Roman"/>
          <w:sz w:val="24"/>
          <w:szCs w:val="24"/>
        </w:rPr>
        <w:t xml:space="preserve">egyetlen </w:t>
      </w:r>
      <w:r w:rsidR="00172DEF">
        <w:rPr>
          <w:rFonts w:ascii="Times New Roman" w:hAnsi="Times New Roman" w:cs="Times New Roman"/>
          <w:sz w:val="24"/>
          <w:szCs w:val="24"/>
        </w:rPr>
        <w:t>digit-értéke</w:t>
      </w:r>
      <w:r w:rsidRPr="0004745E">
        <w:rPr>
          <w:rFonts w:ascii="Times New Roman" w:hAnsi="Times New Roman" w:cs="Times New Roman"/>
          <w:sz w:val="24"/>
          <w:szCs w:val="24"/>
        </w:rPr>
        <w:t xml:space="preserve">t </w:t>
      </w:r>
      <w:r w:rsidR="004C33AD" w:rsidRPr="00EF4AE4">
        <w:rPr>
          <w:rFonts w:ascii="Times New Roman" w:hAnsi="Times New Roman" w:cs="Times New Roman"/>
          <w:sz w:val="24"/>
          <w:szCs w:val="24"/>
        </w:rPr>
        <w:t>[C]</w:t>
      </w:r>
      <w:r w:rsidR="004C33AD" w:rsidRPr="002D4023">
        <w:rPr>
          <w:rFonts w:ascii="Times New Roman" w:hAnsi="Times New Roman" w:cs="Times New Roman"/>
          <w:sz w:val="24"/>
          <w:szCs w:val="24"/>
        </w:rPr>
        <w:t xml:space="preserve"> </w:t>
      </w:r>
      <w:r w:rsidRPr="0004745E">
        <w:rPr>
          <w:rFonts w:ascii="Times New Roman" w:hAnsi="Times New Roman" w:cs="Times New Roman"/>
          <w:sz w:val="24"/>
          <w:szCs w:val="24"/>
        </w:rPr>
        <w:t>kell</w:t>
      </w:r>
      <w:r w:rsidR="00172DEF">
        <w:rPr>
          <w:rFonts w:ascii="Times New Roman" w:hAnsi="Times New Roman" w:cs="Times New Roman"/>
          <w:sz w:val="24"/>
          <w:szCs w:val="24"/>
        </w:rPr>
        <w:t xml:space="preserve"> minden lakásnál külön-külön </w:t>
      </w:r>
      <w:r w:rsidR="005929AD" w:rsidRPr="0004745E">
        <w:rPr>
          <w:rFonts w:ascii="Times New Roman" w:hAnsi="Times New Roman" w:cs="Times New Roman"/>
          <w:sz w:val="24"/>
          <w:szCs w:val="24"/>
        </w:rPr>
        <w:t>a számítógépbe táplálni</w:t>
      </w:r>
      <w:r w:rsidR="005929AD">
        <w:rPr>
          <w:rFonts w:ascii="Times New Roman" w:hAnsi="Times New Roman" w:cs="Times New Roman"/>
          <w:sz w:val="24"/>
          <w:szCs w:val="24"/>
        </w:rPr>
        <w:t>.</w:t>
      </w:r>
    </w:p>
    <w:p w:rsidR="00CA4BE2" w:rsidRPr="005079DC" w:rsidRDefault="005929AD" w:rsidP="005079DC">
      <w:pPr>
        <w:spacing w:after="0"/>
        <w:jc w:val="both"/>
        <w:rPr>
          <w:rFonts w:ascii="Times New Roman" w:hAnsi="Times New Roman" w:cs="Times New Roman"/>
          <w:sz w:val="24"/>
          <w:szCs w:val="24"/>
        </w:rPr>
      </w:pPr>
      <w:r w:rsidRPr="005079DC">
        <w:rPr>
          <w:rFonts w:ascii="Times New Roman" w:hAnsi="Times New Roman" w:cs="Times New Roman"/>
          <w:sz w:val="24"/>
          <w:szCs w:val="24"/>
        </w:rPr>
        <w:tab/>
        <w:t>Az ellenőrzésre</w:t>
      </w:r>
      <w:r w:rsidR="004C33AD" w:rsidRPr="005079DC">
        <w:rPr>
          <w:rFonts w:ascii="Times New Roman" w:hAnsi="Times New Roman" w:cs="Times New Roman"/>
          <w:sz w:val="24"/>
          <w:szCs w:val="24"/>
        </w:rPr>
        <w:t xml:space="preserve"> történő </w:t>
      </w:r>
      <w:r w:rsidR="001D696F" w:rsidRPr="005079DC">
        <w:rPr>
          <w:rFonts w:ascii="Times New Roman" w:hAnsi="Times New Roman" w:cs="Times New Roman"/>
          <w:sz w:val="24"/>
          <w:szCs w:val="24"/>
        </w:rPr>
        <w:t xml:space="preserve">ismételt </w:t>
      </w:r>
      <w:r w:rsidR="004C33AD" w:rsidRPr="005079DC">
        <w:rPr>
          <w:rFonts w:ascii="Times New Roman" w:hAnsi="Times New Roman" w:cs="Times New Roman"/>
          <w:sz w:val="24"/>
          <w:szCs w:val="24"/>
        </w:rPr>
        <w:t>számítógépes</w:t>
      </w:r>
      <w:r w:rsidRPr="005079DC">
        <w:rPr>
          <w:rFonts w:ascii="Times New Roman" w:hAnsi="Times New Roman" w:cs="Times New Roman"/>
          <w:sz w:val="24"/>
          <w:szCs w:val="24"/>
        </w:rPr>
        <w:t xml:space="preserve"> felhívás után </w:t>
      </w:r>
      <w:r w:rsidR="004C33AD" w:rsidRPr="005079DC">
        <w:rPr>
          <w:rFonts w:ascii="Times New Roman" w:hAnsi="Times New Roman" w:cs="Times New Roman"/>
          <w:sz w:val="24"/>
          <w:szCs w:val="24"/>
        </w:rPr>
        <w:t>adható csak ki a számítás</w:t>
      </w:r>
      <w:r w:rsidR="005079DC">
        <w:rPr>
          <w:rFonts w:ascii="Times New Roman" w:hAnsi="Times New Roman" w:cs="Times New Roman"/>
          <w:sz w:val="24"/>
          <w:szCs w:val="24"/>
        </w:rPr>
        <w:t xml:space="preserve"> elvégzésére szóló utasítás. </w:t>
      </w:r>
      <w:r w:rsidR="00CA4BE2" w:rsidRPr="005079DC">
        <w:rPr>
          <w:rFonts w:ascii="Times New Roman" w:hAnsi="Times New Roman" w:cs="Times New Roman"/>
          <w:sz w:val="24"/>
          <w:szCs w:val="24"/>
        </w:rPr>
        <w:t xml:space="preserve">Ekkor </w:t>
      </w:r>
      <w:r w:rsidR="00B15146">
        <w:rPr>
          <w:rFonts w:ascii="Times New Roman" w:hAnsi="Times New Roman" w:cs="Times New Roman"/>
          <w:sz w:val="24"/>
          <w:szCs w:val="24"/>
        </w:rPr>
        <w:t>azonnal</w:t>
      </w:r>
      <w:r w:rsidR="00CA4BE2" w:rsidRPr="005079DC">
        <w:rPr>
          <w:rFonts w:ascii="Times New Roman" w:hAnsi="Times New Roman" w:cs="Times New Roman"/>
          <w:sz w:val="24"/>
          <w:szCs w:val="24"/>
        </w:rPr>
        <w:t xml:space="preserve"> megjelenik a számítási eredmény, </w:t>
      </w:r>
      <w:r w:rsidR="001D696F">
        <w:rPr>
          <w:rFonts w:ascii="Times New Roman" w:hAnsi="Times New Roman" w:cs="Times New Roman"/>
          <w:sz w:val="24"/>
          <w:szCs w:val="24"/>
        </w:rPr>
        <w:t xml:space="preserve">s </w:t>
      </w:r>
      <w:r w:rsidR="00CA4BE2" w:rsidRPr="005079DC">
        <w:rPr>
          <w:rFonts w:ascii="Times New Roman" w:hAnsi="Times New Roman" w:cs="Times New Roman"/>
          <w:sz w:val="24"/>
          <w:szCs w:val="24"/>
        </w:rPr>
        <w:t>vele együtt a társasház minden</w:t>
      </w:r>
      <w:r w:rsidR="005079DC">
        <w:rPr>
          <w:rFonts w:ascii="Times New Roman" w:hAnsi="Times New Roman" w:cs="Times New Roman"/>
          <w:sz w:val="24"/>
          <w:szCs w:val="24"/>
        </w:rPr>
        <w:t xml:space="preserve"> egyes lakásához tartozó sorban</w:t>
      </w:r>
      <w:r w:rsidR="00CA4BE2" w:rsidRPr="005079DC">
        <w:rPr>
          <w:rFonts w:ascii="Times New Roman" w:hAnsi="Times New Roman" w:cs="Times New Roman"/>
          <w:sz w:val="24"/>
          <w:szCs w:val="24"/>
        </w:rPr>
        <w:t xml:space="preserve"> az adatfelvételt szolgáló költségosztó műszerekre meghatározott konkrét műszaki értékeléssel. </w:t>
      </w:r>
      <w:r w:rsidR="001D696F">
        <w:rPr>
          <w:rFonts w:ascii="Times New Roman" w:hAnsi="Times New Roman" w:cs="Times New Roman"/>
          <w:sz w:val="24"/>
          <w:szCs w:val="24"/>
        </w:rPr>
        <w:t xml:space="preserve"> </w:t>
      </w:r>
    </w:p>
    <w:p w:rsidR="00CA4BE2" w:rsidRPr="005079DC" w:rsidRDefault="00CA4BE2" w:rsidP="005079DC">
      <w:pPr>
        <w:spacing w:after="0"/>
        <w:jc w:val="both"/>
        <w:rPr>
          <w:rFonts w:ascii="Times New Roman" w:hAnsi="Times New Roman" w:cs="Times New Roman"/>
          <w:sz w:val="24"/>
          <w:szCs w:val="24"/>
          <w:u w:val="single"/>
        </w:rPr>
      </w:pPr>
      <w:r w:rsidRPr="005079DC">
        <w:rPr>
          <w:rFonts w:ascii="Times New Roman" w:hAnsi="Times New Roman" w:cs="Times New Roman"/>
          <w:sz w:val="24"/>
          <w:szCs w:val="24"/>
          <w:u w:val="single"/>
        </w:rPr>
        <w:t>Mely szerint a műszer</w:t>
      </w:r>
      <w:r w:rsidRPr="005079DC">
        <w:rPr>
          <w:rFonts w:ascii="Times New Roman" w:hAnsi="Times New Roman" w:cs="Times New Roman"/>
          <w:sz w:val="24"/>
          <w:szCs w:val="24"/>
        </w:rPr>
        <w:t>:</w:t>
      </w:r>
    </w:p>
    <w:p w:rsidR="00CA4BE2" w:rsidRPr="005079DC" w:rsidRDefault="00CA4BE2" w:rsidP="005079DC">
      <w:pPr>
        <w:tabs>
          <w:tab w:val="left" w:pos="2280"/>
        </w:tabs>
        <w:spacing w:after="0"/>
        <w:jc w:val="both"/>
        <w:rPr>
          <w:rFonts w:ascii="Times New Roman" w:hAnsi="Times New Roman" w:cs="Times New Roman"/>
          <w:sz w:val="24"/>
          <w:szCs w:val="24"/>
        </w:rPr>
      </w:pPr>
      <w:r w:rsidRPr="005079DC">
        <w:rPr>
          <w:rFonts w:ascii="Times New Roman" w:hAnsi="Times New Roman" w:cs="Times New Roman"/>
          <w:sz w:val="24"/>
          <w:szCs w:val="24"/>
        </w:rPr>
        <w:tab/>
        <w:t>- megfelelő</w:t>
      </w:r>
    </w:p>
    <w:p w:rsidR="00CA4BE2" w:rsidRPr="005079DC" w:rsidRDefault="00CA4BE2" w:rsidP="005079DC">
      <w:pPr>
        <w:tabs>
          <w:tab w:val="left" w:pos="2280"/>
        </w:tabs>
        <w:spacing w:after="0"/>
        <w:jc w:val="both"/>
        <w:rPr>
          <w:rFonts w:ascii="Times New Roman" w:hAnsi="Times New Roman" w:cs="Times New Roman"/>
          <w:sz w:val="24"/>
          <w:szCs w:val="24"/>
        </w:rPr>
      </w:pPr>
      <w:r w:rsidRPr="005079DC">
        <w:rPr>
          <w:rFonts w:ascii="Times New Roman" w:hAnsi="Times New Roman" w:cs="Times New Roman"/>
          <w:sz w:val="24"/>
          <w:szCs w:val="24"/>
        </w:rPr>
        <w:tab/>
        <w:t>- azonnali cseréje szükséges</w:t>
      </w:r>
    </w:p>
    <w:p w:rsidR="00CA4BE2" w:rsidRPr="005079DC" w:rsidRDefault="00CA4BE2" w:rsidP="005079DC">
      <w:pPr>
        <w:tabs>
          <w:tab w:val="left" w:pos="2280"/>
        </w:tabs>
        <w:spacing w:after="0"/>
        <w:jc w:val="both"/>
        <w:rPr>
          <w:rFonts w:ascii="Times New Roman" w:hAnsi="Times New Roman" w:cs="Times New Roman"/>
          <w:sz w:val="24"/>
          <w:szCs w:val="24"/>
        </w:rPr>
      </w:pPr>
      <w:r w:rsidRPr="005079DC">
        <w:rPr>
          <w:rFonts w:ascii="Times New Roman" w:hAnsi="Times New Roman" w:cs="Times New Roman"/>
          <w:sz w:val="24"/>
          <w:szCs w:val="24"/>
        </w:rPr>
        <w:tab/>
        <w:t>- helyszíni ellenőrzést kell tartani</w:t>
      </w:r>
    </w:p>
    <w:p w:rsidR="00CA4BE2" w:rsidRPr="005079DC" w:rsidRDefault="00CA4BE2" w:rsidP="005079DC">
      <w:pPr>
        <w:tabs>
          <w:tab w:val="left" w:pos="2280"/>
        </w:tabs>
        <w:spacing w:after="0"/>
        <w:jc w:val="both"/>
        <w:rPr>
          <w:rFonts w:ascii="Times New Roman" w:hAnsi="Times New Roman" w:cs="Times New Roman"/>
          <w:sz w:val="24"/>
          <w:szCs w:val="24"/>
        </w:rPr>
      </w:pPr>
      <w:r w:rsidRPr="005079DC">
        <w:rPr>
          <w:rFonts w:ascii="Times New Roman" w:hAnsi="Times New Roman" w:cs="Times New Roman"/>
          <w:sz w:val="24"/>
          <w:szCs w:val="24"/>
        </w:rPr>
        <w:tab/>
        <w:t>- hitelességét ellenőrizni kell.</w:t>
      </w:r>
    </w:p>
    <w:p w:rsidR="00CA4BE2" w:rsidRPr="00AA3AC4" w:rsidRDefault="00CA4BE2" w:rsidP="00AA3AC4">
      <w:pPr>
        <w:spacing w:after="0"/>
        <w:jc w:val="both"/>
        <w:rPr>
          <w:rFonts w:ascii="Times New Roman" w:hAnsi="Times New Roman" w:cs="Times New Roman"/>
          <w:sz w:val="24"/>
          <w:szCs w:val="24"/>
        </w:rPr>
      </w:pPr>
    </w:p>
    <w:p w:rsidR="00CA4BE2" w:rsidRPr="00AA3AC4" w:rsidRDefault="00CA4BE2" w:rsidP="00AA3AC4">
      <w:pPr>
        <w:spacing w:after="0"/>
        <w:jc w:val="both"/>
        <w:rPr>
          <w:rFonts w:ascii="Times New Roman" w:hAnsi="Times New Roman" w:cs="Times New Roman"/>
          <w:sz w:val="24"/>
          <w:szCs w:val="24"/>
        </w:rPr>
      </w:pPr>
      <w:r w:rsidRPr="00AA3AC4">
        <w:rPr>
          <w:rFonts w:ascii="Times New Roman" w:hAnsi="Times New Roman" w:cs="Times New Roman"/>
          <w:sz w:val="24"/>
          <w:szCs w:val="24"/>
        </w:rPr>
        <w:tab/>
      </w:r>
      <w:r w:rsidR="00BF4277">
        <w:rPr>
          <w:rFonts w:ascii="Times New Roman" w:hAnsi="Times New Roman" w:cs="Times New Roman"/>
          <w:sz w:val="24"/>
          <w:szCs w:val="24"/>
        </w:rPr>
        <w:t>A</w:t>
      </w:r>
      <w:r w:rsidR="00B15146">
        <w:rPr>
          <w:rFonts w:ascii="Times New Roman" w:hAnsi="Times New Roman" w:cs="Times New Roman"/>
          <w:sz w:val="24"/>
          <w:szCs w:val="24"/>
        </w:rPr>
        <w:t xml:space="preserve"> </w:t>
      </w:r>
      <w:r w:rsidR="00BF4277" w:rsidRPr="00AA3AC4">
        <w:rPr>
          <w:rFonts w:ascii="Times New Roman" w:hAnsi="Times New Roman" w:cs="Times New Roman"/>
          <w:sz w:val="24"/>
          <w:szCs w:val="24"/>
        </w:rPr>
        <w:t xml:space="preserve">társasház lakásaira </w:t>
      </w:r>
      <w:r w:rsidR="00BF4277">
        <w:rPr>
          <w:rFonts w:ascii="Times New Roman" w:hAnsi="Times New Roman" w:cs="Times New Roman"/>
          <w:sz w:val="24"/>
          <w:szCs w:val="24"/>
        </w:rPr>
        <w:t>kiszámított</w:t>
      </w:r>
      <w:r w:rsidR="00BF4277" w:rsidRPr="00AA3AC4">
        <w:rPr>
          <w:rFonts w:ascii="Times New Roman" w:hAnsi="Times New Roman" w:cs="Times New Roman"/>
          <w:sz w:val="24"/>
          <w:szCs w:val="24"/>
        </w:rPr>
        <w:t xml:space="preserve"> </w:t>
      </w:r>
      <w:r w:rsidR="00BF4277">
        <w:rPr>
          <w:rFonts w:ascii="Times New Roman" w:hAnsi="Times New Roman" w:cs="Times New Roman"/>
          <w:sz w:val="24"/>
          <w:szCs w:val="24"/>
        </w:rPr>
        <w:t>hő</w:t>
      </w:r>
      <w:r w:rsidR="00BF4277" w:rsidRPr="00AA3AC4">
        <w:rPr>
          <w:rFonts w:ascii="Times New Roman" w:hAnsi="Times New Roman" w:cs="Times New Roman"/>
          <w:sz w:val="24"/>
          <w:szCs w:val="24"/>
        </w:rPr>
        <w:t>energia-értékek</w:t>
      </w:r>
      <w:r w:rsidR="00BF4277">
        <w:rPr>
          <w:rFonts w:ascii="Times New Roman" w:hAnsi="Times New Roman" w:cs="Times New Roman"/>
          <w:sz w:val="24"/>
          <w:szCs w:val="24"/>
        </w:rPr>
        <w:t>kel</w:t>
      </w:r>
      <w:r w:rsidR="00BF4277" w:rsidRPr="00AA3AC4">
        <w:rPr>
          <w:rFonts w:ascii="Times New Roman" w:hAnsi="Times New Roman" w:cs="Times New Roman"/>
          <w:sz w:val="24"/>
          <w:szCs w:val="24"/>
        </w:rPr>
        <w:t xml:space="preserve"> analóg jellemző adatokként</w:t>
      </w:r>
      <w:r w:rsidR="00BF4277">
        <w:rPr>
          <w:rFonts w:ascii="Times New Roman" w:hAnsi="Times New Roman" w:cs="Times New Roman"/>
          <w:sz w:val="24"/>
          <w:szCs w:val="24"/>
        </w:rPr>
        <w:t>,</w:t>
      </w:r>
      <w:r w:rsidR="00BF4277" w:rsidRPr="00AA3AC4">
        <w:rPr>
          <w:rFonts w:ascii="Times New Roman" w:hAnsi="Times New Roman" w:cs="Times New Roman"/>
          <w:sz w:val="24"/>
          <w:szCs w:val="24"/>
        </w:rPr>
        <w:t xml:space="preserve"> a</w:t>
      </w:r>
      <w:r w:rsidR="00BF4277">
        <w:rPr>
          <w:rFonts w:ascii="Times New Roman" w:hAnsi="Times New Roman" w:cs="Times New Roman"/>
          <w:sz w:val="24"/>
          <w:szCs w:val="24"/>
        </w:rPr>
        <w:t xml:space="preserve"> </w:t>
      </w:r>
      <w:r w:rsidR="00B15146">
        <w:rPr>
          <w:rFonts w:ascii="Times New Roman" w:hAnsi="Times New Roman" w:cs="Times New Roman"/>
          <w:sz w:val="24"/>
          <w:szCs w:val="24"/>
        </w:rPr>
        <w:t>számítás alatt megjelenő</w:t>
      </w:r>
      <w:r w:rsidRPr="00AA3AC4">
        <w:rPr>
          <w:rFonts w:ascii="Times New Roman" w:hAnsi="Times New Roman" w:cs="Times New Roman"/>
          <w:sz w:val="24"/>
          <w:szCs w:val="24"/>
        </w:rPr>
        <w:t xml:space="preserve"> grafikon</w:t>
      </w:r>
      <w:r w:rsidR="00BF4277">
        <w:rPr>
          <w:rFonts w:ascii="Times New Roman" w:hAnsi="Times New Roman" w:cs="Times New Roman"/>
          <w:sz w:val="24"/>
          <w:szCs w:val="24"/>
        </w:rPr>
        <w:t>on</w:t>
      </w:r>
      <w:r w:rsidRPr="00AA3AC4">
        <w:rPr>
          <w:rFonts w:ascii="Times New Roman" w:hAnsi="Times New Roman" w:cs="Times New Roman"/>
          <w:sz w:val="24"/>
          <w:szCs w:val="24"/>
        </w:rPr>
        <w:t xml:space="preserve"> lakásonként külön-külön kiolvasható </w:t>
      </w:r>
      <w:r w:rsidR="00F8146B">
        <w:rPr>
          <w:rFonts w:ascii="Times New Roman" w:hAnsi="Times New Roman" w:cs="Times New Roman"/>
          <w:sz w:val="24"/>
          <w:szCs w:val="24"/>
        </w:rPr>
        <w:t xml:space="preserve">az </w:t>
      </w:r>
      <w:r w:rsidR="00B15146">
        <w:rPr>
          <w:rFonts w:ascii="Times New Roman" w:hAnsi="Times New Roman" w:cs="Times New Roman"/>
          <w:sz w:val="24"/>
          <w:szCs w:val="24"/>
        </w:rPr>
        <w:t>energia-felhasználás</w:t>
      </w:r>
      <w:r w:rsidRPr="00AA3AC4">
        <w:rPr>
          <w:rFonts w:ascii="Times New Roman" w:hAnsi="Times New Roman" w:cs="Times New Roman"/>
          <w:sz w:val="24"/>
          <w:szCs w:val="24"/>
        </w:rPr>
        <w:t xml:space="preserve"> </w:t>
      </w:r>
      <w:r w:rsidR="00F8146B">
        <w:rPr>
          <w:rFonts w:ascii="Times New Roman" w:hAnsi="Times New Roman" w:cs="Times New Roman"/>
          <w:sz w:val="24"/>
          <w:szCs w:val="24"/>
        </w:rPr>
        <w:t xml:space="preserve">nagysága </w:t>
      </w:r>
      <w:r w:rsidRPr="00AA3AC4">
        <w:rPr>
          <w:rFonts w:ascii="Times New Roman" w:hAnsi="Times New Roman" w:cs="Times New Roman"/>
          <w:sz w:val="24"/>
          <w:szCs w:val="24"/>
        </w:rPr>
        <w:t>szerinti tájék</w:t>
      </w:r>
      <w:r w:rsidR="00F8146B">
        <w:rPr>
          <w:rFonts w:ascii="Times New Roman" w:hAnsi="Times New Roman" w:cs="Times New Roman"/>
          <w:sz w:val="24"/>
          <w:szCs w:val="24"/>
        </w:rPr>
        <w:t>oztató átlagos lakáshőmérséklet</w:t>
      </w:r>
      <w:r w:rsidRPr="00AA3AC4">
        <w:rPr>
          <w:rFonts w:ascii="Times New Roman" w:hAnsi="Times New Roman" w:cs="Times New Roman"/>
          <w:sz w:val="24"/>
          <w:szCs w:val="24"/>
        </w:rPr>
        <w:t xml:space="preserve"> C</w:t>
      </w:r>
      <w:r w:rsidR="00AA3AC4" w:rsidRPr="00AA3AC4">
        <w:rPr>
          <w:rFonts w:ascii="Times New Roman" w:hAnsi="Times New Roman" w:cs="Times New Roman"/>
          <w:sz w:val="24"/>
          <w:szCs w:val="24"/>
          <w:vertAlign w:val="superscript"/>
        </w:rPr>
        <w:t>o</w:t>
      </w:r>
      <w:r w:rsidRPr="00AA3AC4">
        <w:rPr>
          <w:rFonts w:ascii="Times New Roman" w:hAnsi="Times New Roman" w:cs="Times New Roman"/>
          <w:sz w:val="24"/>
          <w:szCs w:val="24"/>
        </w:rPr>
        <w:t xml:space="preserve">-ban. </w:t>
      </w:r>
    </w:p>
    <w:p w:rsidR="00CA4BE2" w:rsidRPr="00AA3AC4" w:rsidRDefault="00AA3AC4" w:rsidP="00AA3AC4">
      <w:pPr>
        <w:spacing w:after="0"/>
        <w:jc w:val="both"/>
        <w:rPr>
          <w:rFonts w:ascii="Times New Roman" w:hAnsi="Times New Roman" w:cs="Times New Roman"/>
          <w:sz w:val="24"/>
          <w:szCs w:val="24"/>
        </w:rPr>
      </w:pPr>
      <w:r>
        <w:rPr>
          <w:rFonts w:ascii="Times New Roman" w:hAnsi="Times New Roman" w:cs="Times New Roman"/>
          <w:sz w:val="24"/>
          <w:szCs w:val="24"/>
        </w:rPr>
        <w:t>Ugyanakkor</w:t>
      </w:r>
      <w:r w:rsidR="001129B6">
        <w:rPr>
          <w:rFonts w:ascii="Times New Roman" w:hAnsi="Times New Roman" w:cs="Times New Roman"/>
          <w:sz w:val="24"/>
          <w:szCs w:val="24"/>
        </w:rPr>
        <w:t xml:space="preserve"> a számítás</w:t>
      </w:r>
      <w:r w:rsidR="00312938">
        <w:rPr>
          <w:rFonts w:ascii="Times New Roman" w:hAnsi="Times New Roman" w:cs="Times New Roman"/>
          <w:sz w:val="24"/>
          <w:szCs w:val="24"/>
        </w:rPr>
        <w:t>i táblázatban</w:t>
      </w:r>
      <w:r w:rsidR="001129B6">
        <w:rPr>
          <w:rFonts w:ascii="Times New Roman" w:hAnsi="Times New Roman" w:cs="Times New Roman"/>
          <w:sz w:val="24"/>
          <w:szCs w:val="24"/>
        </w:rPr>
        <w:t xml:space="preserve"> </w:t>
      </w:r>
      <w:r w:rsidR="00CA4BE2" w:rsidRPr="00AA3AC4">
        <w:rPr>
          <w:rFonts w:ascii="Times New Roman" w:hAnsi="Times New Roman" w:cs="Times New Roman"/>
          <w:sz w:val="24"/>
          <w:szCs w:val="24"/>
        </w:rPr>
        <w:t>mindössze csak a költségosztók d</w:t>
      </w:r>
      <w:r w:rsidR="00BE4878">
        <w:rPr>
          <w:rFonts w:ascii="Times New Roman" w:hAnsi="Times New Roman" w:cs="Times New Roman"/>
          <w:sz w:val="24"/>
          <w:szCs w:val="24"/>
        </w:rPr>
        <w:t>igit-értékeinek a rovatai maradn</w:t>
      </w:r>
      <w:r w:rsidR="00CA4BE2" w:rsidRPr="00AA3AC4">
        <w:rPr>
          <w:rFonts w:ascii="Times New Roman" w:hAnsi="Times New Roman" w:cs="Times New Roman"/>
          <w:sz w:val="24"/>
          <w:szCs w:val="24"/>
        </w:rPr>
        <w:t>ak meg úgy, mint újraírható értékek.</w:t>
      </w:r>
      <w:r>
        <w:rPr>
          <w:rFonts w:ascii="Times New Roman" w:hAnsi="Times New Roman" w:cs="Times New Roman"/>
          <w:sz w:val="24"/>
          <w:szCs w:val="24"/>
        </w:rPr>
        <w:t xml:space="preserve"> </w:t>
      </w:r>
      <w:r w:rsidR="00CA4BE2" w:rsidRPr="00AA3AC4">
        <w:rPr>
          <w:rFonts w:ascii="Times New Roman" w:hAnsi="Times New Roman" w:cs="Times New Roman"/>
          <w:sz w:val="24"/>
          <w:szCs w:val="24"/>
        </w:rPr>
        <w:t>A többi adat</w:t>
      </w:r>
      <w:r w:rsidR="00B426E2">
        <w:rPr>
          <w:rFonts w:ascii="Times New Roman" w:hAnsi="Times New Roman" w:cs="Times New Roman"/>
          <w:sz w:val="24"/>
          <w:szCs w:val="24"/>
        </w:rPr>
        <w:t>,</w:t>
      </w:r>
      <w:r w:rsidR="00CA4BE2" w:rsidRPr="00AA3AC4">
        <w:rPr>
          <w:rFonts w:ascii="Times New Roman" w:hAnsi="Times New Roman" w:cs="Times New Roman"/>
          <w:sz w:val="24"/>
          <w:szCs w:val="24"/>
        </w:rPr>
        <w:t xml:space="preserve"> mint a lakások egyedi műszaki jellemzői, megváltozhatatlan fix értékként szerepel</w:t>
      </w:r>
      <w:r w:rsidR="00B426E2">
        <w:rPr>
          <w:rFonts w:ascii="Times New Roman" w:hAnsi="Times New Roman" w:cs="Times New Roman"/>
          <w:sz w:val="24"/>
          <w:szCs w:val="24"/>
        </w:rPr>
        <w:t>nek</w:t>
      </w:r>
      <w:r w:rsidR="00CA4BE2" w:rsidRPr="00AA3AC4">
        <w:rPr>
          <w:rFonts w:ascii="Times New Roman" w:hAnsi="Times New Roman" w:cs="Times New Roman"/>
          <w:sz w:val="24"/>
          <w:szCs w:val="24"/>
        </w:rPr>
        <w:t xml:space="preserve"> a továbbiakban. </w:t>
      </w:r>
    </w:p>
    <w:p w:rsidR="007472BD" w:rsidRDefault="00B426E2" w:rsidP="00146F07">
      <w:pPr>
        <w:spacing w:after="0"/>
        <w:ind w:firstLine="708"/>
        <w:jc w:val="both"/>
        <w:rPr>
          <w:rFonts w:ascii="Times New Roman" w:hAnsi="Times New Roman" w:cs="Times New Roman"/>
          <w:sz w:val="24"/>
          <w:szCs w:val="24"/>
        </w:rPr>
      </w:pPr>
      <w:r>
        <w:rPr>
          <w:rFonts w:ascii="Times New Roman" w:hAnsi="Times New Roman" w:cs="Times New Roman"/>
          <w:sz w:val="24"/>
          <w:szCs w:val="24"/>
        </w:rPr>
        <w:t>A</w:t>
      </w:r>
      <w:r w:rsidR="00BE4878">
        <w:rPr>
          <w:rFonts w:ascii="Times New Roman" w:hAnsi="Times New Roman" w:cs="Times New Roman"/>
          <w:sz w:val="24"/>
          <w:szCs w:val="24"/>
        </w:rPr>
        <w:t>z</w:t>
      </w:r>
      <w:r w:rsidR="00CA4BE2" w:rsidRPr="00B426E2">
        <w:rPr>
          <w:rFonts w:ascii="Times New Roman" w:hAnsi="Times New Roman" w:cs="Times New Roman"/>
          <w:sz w:val="24"/>
          <w:szCs w:val="24"/>
        </w:rPr>
        <w:t xml:space="preserve"> </w:t>
      </w:r>
      <w:r w:rsidR="00BE4878">
        <w:rPr>
          <w:rFonts w:ascii="Times New Roman" w:hAnsi="Times New Roman" w:cs="Times New Roman"/>
          <w:sz w:val="24"/>
          <w:szCs w:val="24"/>
        </w:rPr>
        <w:t>el</w:t>
      </w:r>
      <w:r w:rsidR="00CA4BE2" w:rsidRPr="00B426E2">
        <w:rPr>
          <w:rFonts w:ascii="Times New Roman" w:hAnsi="Times New Roman" w:cs="Times New Roman"/>
          <w:sz w:val="24"/>
          <w:szCs w:val="24"/>
        </w:rPr>
        <w:t>következő díjszámítás</w:t>
      </w:r>
      <w:r>
        <w:rPr>
          <w:rFonts w:ascii="Times New Roman" w:hAnsi="Times New Roman" w:cs="Times New Roman"/>
          <w:sz w:val="24"/>
          <w:szCs w:val="24"/>
        </w:rPr>
        <w:t>ok</w:t>
      </w:r>
      <w:r w:rsidR="00CA4BE2" w:rsidRPr="00B426E2">
        <w:rPr>
          <w:rFonts w:ascii="Times New Roman" w:hAnsi="Times New Roman" w:cs="Times New Roman"/>
          <w:sz w:val="24"/>
          <w:szCs w:val="24"/>
        </w:rPr>
        <w:t xml:space="preserve"> alkalmával </w:t>
      </w:r>
      <w:r>
        <w:rPr>
          <w:rFonts w:ascii="Times New Roman" w:hAnsi="Times New Roman" w:cs="Times New Roman"/>
          <w:sz w:val="24"/>
          <w:szCs w:val="24"/>
        </w:rPr>
        <w:t xml:space="preserve">pedig </w:t>
      </w:r>
      <w:r w:rsidR="00CA4BE2" w:rsidRPr="00B426E2">
        <w:rPr>
          <w:rFonts w:ascii="Times New Roman" w:hAnsi="Times New Roman" w:cs="Times New Roman"/>
          <w:sz w:val="24"/>
          <w:szCs w:val="24"/>
        </w:rPr>
        <w:t xml:space="preserve">kizárólag csak a megváltozható összes energia </w:t>
      </w:r>
      <w:r w:rsidRPr="00312938">
        <w:rPr>
          <w:rFonts w:ascii="Times New Roman" w:hAnsi="Times New Roman" w:cs="Times New Roman"/>
          <w:sz w:val="24"/>
          <w:szCs w:val="24"/>
        </w:rPr>
        <w:t xml:space="preserve">[A] </w:t>
      </w:r>
      <w:r w:rsidR="00CA4BE2" w:rsidRPr="00B426E2">
        <w:rPr>
          <w:rFonts w:ascii="Times New Roman" w:hAnsi="Times New Roman" w:cs="Times New Roman"/>
          <w:sz w:val="24"/>
          <w:szCs w:val="24"/>
        </w:rPr>
        <w:t xml:space="preserve">és annak egységára </w:t>
      </w:r>
      <w:r w:rsidRPr="00312938">
        <w:rPr>
          <w:rFonts w:ascii="Times New Roman" w:hAnsi="Times New Roman" w:cs="Times New Roman"/>
          <w:sz w:val="24"/>
          <w:szCs w:val="24"/>
        </w:rPr>
        <w:t>[B]</w:t>
      </w:r>
      <w:r w:rsidRPr="00B426E2">
        <w:rPr>
          <w:rFonts w:ascii="Times New Roman" w:hAnsi="Times New Roman" w:cs="Times New Roman"/>
          <w:sz w:val="24"/>
          <w:szCs w:val="24"/>
        </w:rPr>
        <w:t xml:space="preserve"> </w:t>
      </w:r>
      <w:r w:rsidR="00CA4BE2" w:rsidRPr="00B426E2">
        <w:rPr>
          <w:rFonts w:ascii="Times New Roman" w:hAnsi="Times New Roman" w:cs="Times New Roman"/>
          <w:sz w:val="24"/>
          <w:szCs w:val="24"/>
        </w:rPr>
        <w:t xml:space="preserve">mint közös társasházi adat, továbbá a lakásonként újólag leolvasott digit-értékek </w:t>
      </w:r>
      <w:r w:rsidRPr="00312938">
        <w:rPr>
          <w:rFonts w:ascii="Times New Roman" w:hAnsi="Times New Roman" w:cs="Times New Roman"/>
          <w:sz w:val="24"/>
          <w:szCs w:val="24"/>
        </w:rPr>
        <w:t>[C]</w:t>
      </w:r>
      <w:r w:rsidRPr="00B426E2">
        <w:rPr>
          <w:rFonts w:ascii="Times New Roman" w:hAnsi="Times New Roman" w:cs="Times New Roman"/>
          <w:sz w:val="24"/>
          <w:szCs w:val="24"/>
        </w:rPr>
        <w:t xml:space="preserve"> </w:t>
      </w:r>
      <w:r w:rsidR="00CA4BE2" w:rsidRPr="00B426E2">
        <w:rPr>
          <w:rFonts w:ascii="Times New Roman" w:hAnsi="Times New Roman" w:cs="Times New Roman"/>
          <w:sz w:val="24"/>
          <w:szCs w:val="24"/>
        </w:rPr>
        <w:t>szerepel</w:t>
      </w:r>
      <w:r w:rsidR="007472BD">
        <w:rPr>
          <w:rFonts w:ascii="Times New Roman" w:hAnsi="Times New Roman" w:cs="Times New Roman"/>
          <w:sz w:val="24"/>
          <w:szCs w:val="24"/>
        </w:rPr>
        <w:t xml:space="preserve">nek beírható változó adatokként, ami után a program </w:t>
      </w:r>
      <w:r w:rsidR="009B5746">
        <w:rPr>
          <w:rFonts w:ascii="Times New Roman" w:hAnsi="Times New Roman" w:cs="Times New Roman"/>
          <w:sz w:val="24"/>
          <w:szCs w:val="24"/>
        </w:rPr>
        <w:t xml:space="preserve">ismét </w:t>
      </w:r>
      <w:r w:rsidR="007472BD">
        <w:rPr>
          <w:rFonts w:ascii="Times New Roman" w:hAnsi="Times New Roman" w:cs="Times New Roman"/>
          <w:sz w:val="24"/>
          <w:szCs w:val="24"/>
        </w:rPr>
        <w:t>meghatározza a következő időszak lakásonkénti hőfogyasztás értéke</w:t>
      </w:r>
      <w:r w:rsidR="00312938">
        <w:rPr>
          <w:rFonts w:ascii="Times New Roman" w:hAnsi="Times New Roman" w:cs="Times New Roman"/>
          <w:sz w:val="24"/>
          <w:szCs w:val="24"/>
        </w:rPr>
        <w:t>i</w:t>
      </w:r>
      <w:r w:rsidR="007472BD">
        <w:rPr>
          <w:rFonts w:ascii="Times New Roman" w:hAnsi="Times New Roman" w:cs="Times New Roman"/>
          <w:sz w:val="24"/>
          <w:szCs w:val="24"/>
        </w:rPr>
        <w:t>t</w:t>
      </w:r>
      <w:r w:rsidR="00312938">
        <w:rPr>
          <w:rFonts w:ascii="Times New Roman" w:hAnsi="Times New Roman" w:cs="Times New Roman"/>
          <w:sz w:val="24"/>
          <w:szCs w:val="24"/>
        </w:rPr>
        <w:t xml:space="preserve"> és azok díjait</w:t>
      </w:r>
      <w:r w:rsidR="007472BD">
        <w:rPr>
          <w:rFonts w:ascii="Times New Roman" w:hAnsi="Times New Roman" w:cs="Times New Roman"/>
          <w:sz w:val="24"/>
          <w:szCs w:val="24"/>
        </w:rPr>
        <w:t>.</w:t>
      </w:r>
    </w:p>
    <w:p w:rsidR="00146F07" w:rsidRDefault="00146F07" w:rsidP="00AA3AC4">
      <w:pPr>
        <w:spacing w:after="0"/>
        <w:jc w:val="both"/>
        <w:rPr>
          <w:rFonts w:ascii="Times New Roman" w:hAnsi="Times New Roman" w:cs="Times New Roman"/>
          <w:sz w:val="24"/>
          <w:szCs w:val="24"/>
        </w:rPr>
      </w:pPr>
    </w:p>
    <w:p w:rsidR="00CA4BE2" w:rsidRDefault="007472BD" w:rsidP="00AA3AC4">
      <w:pPr>
        <w:spacing w:after="0"/>
        <w:jc w:val="both"/>
        <w:rPr>
          <w:rFonts w:ascii="Times New Roman" w:hAnsi="Times New Roman" w:cs="Times New Roman"/>
          <w:sz w:val="24"/>
          <w:szCs w:val="24"/>
        </w:rPr>
      </w:pPr>
      <w:r>
        <w:rPr>
          <w:rFonts w:ascii="Times New Roman" w:hAnsi="Times New Roman" w:cs="Times New Roman"/>
          <w:sz w:val="24"/>
          <w:szCs w:val="24"/>
        </w:rPr>
        <w:tab/>
      </w:r>
      <w:r w:rsidR="00EF4AE4">
        <w:rPr>
          <w:rFonts w:ascii="Times New Roman" w:hAnsi="Times New Roman" w:cs="Times New Roman"/>
          <w:sz w:val="24"/>
          <w:szCs w:val="24"/>
        </w:rPr>
        <w:t>Mivel a fenti bizonyítási folyamat kielégítő és bármikor ellenőrizhető módon igazolja</w:t>
      </w:r>
      <w:r w:rsidR="005E22B2">
        <w:rPr>
          <w:rFonts w:ascii="Times New Roman" w:hAnsi="Times New Roman" w:cs="Times New Roman"/>
          <w:sz w:val="24"/>
          <w:szCs w:val="24"/>
        </w:rPr>
        <w:t xml:space="preserve">, hogy a már milliószámra alkalmazott ámde alkalmatlan költségosztó műszerek </w:t>
      </w:r>
      <w:r w:rsidR="00197006">
        <w:rPr>
          <w:rFonts w:ascii="Times New Roman" w:hAnsi="Times New Roman" w:cs="Times New Roman"/>
          <w:sz w:val="24"/>
          <w:szCs w:val="24"/>
        </w:rPr>
        <w:t xml:space="preserve">hamis </w:t>
      </w:r>
      <w:r w:rsidR="005E22B2">
        <w:rPr>
          <w:rFonts w:ascii="Times New Roman" w:hAnsi="Times New Roman" w:cs="Times New Roman"/>
          <w:sz w:val="24"/>
          <w:szCs w:val="24"/>
        </w:rPr>
        <w:t xml:space="preserve">digit-értékei </w:t>
      </w:r>
      <w:r w:rsidR="00197006">
        <w:rPr>
          <w:rFonts w:ascii="Times New Roman" w:hAnsi="Times New Roman" w:cs="Times New Roman"/>
          <w:sz w:val="24"/>
          <w:szCs w:val="24"/>
        </w:rPr>
        <w:t>alapján</w:t>
      </w:r>
      <w:r w:rsidR="00BE0164">
        <w:rPr>
          <w:rFonts w:ascii="Times New Roman" w:hAnsi="Times New Roman" w:cs="Times New Roman"/>
          <w:sz w:val="24"/>
          <w:szCs w:val="24"/>
        </w:rPr>
        <w:t>,</w:t>
      </w:r>
      <w:r w:rsidR="00197006">
        <w:rPr>
          <w:rFonts w:ascii="Times New Roman" w:hAnsi="Times New Roman" w:cs="Times New Roman"/>
          <w:sz w:val="24"/>
          <w:szCs w:val="24"/>
        </w:rPr>
        <w:t xml:space="preserve"> </w:t>
      </w:r>
      <w:r w:rsidR="00BE0164">
        <w:rPr>
          <w:rFonts w:ascii="Times New Roman" w:hAnsi="Times New Roman" w:cs="Times New Roman"/>
          <w:sz w:val="24"/>
          <w:szCs w:val="24"/>
        </w:rPr>
        <w:t xml:space="preserve">egy </w:t>
      </w:r>
      <w:r w:rsidR="00197006">
        <w:rPr>
          <w:rFonts w:ascii="Times New Roman" w:hAnsi="Times New Roman" w:cs="Times New Roman"/>
          <w:sz w:val="24"/>
          <w:szCs w:val="24"/>
        </w:rPr>
        <w:t xml:space="preserve">szakmailag megfelelő elszámolási program révén </w:t>
      </w:r>
      <w:r w:rsidR="00D146A9">
        <w:rPr>
          <w:rFonts w:ascii="Times New Roman" w:hAnsi="Times New Roman" w:cs="Times New Roman"/>
          <w:sz w:val="24"/>
          <w:szCs w:val="24"/>
        </w:rPr>
        <w:t>mégis</w:t>
      </w:r>
      <w:r w:rsidR="00197006">
        <w:rPr>
          <w:rFonts w:ascii="Times New Roman" w:hAnsi="Times New Roman" w:cs="Times New Roman"/>
          <w:sz w:val="24"/>
          <w:szCs w:val="24"/>
        </w:rPr>
        <w:t xml:space="preserve"> elfogadható felosztás képezhet</w:t>
      </w:r>
      <w:r w:rsidR="00BE0164">
        <w:rPr>
          <w:rFonts w:ascii="Times New Roman" w:hAnsi="Times New Roman" w:cs="Times New Roman"/>
          <w:sz w:val="24"/>
          <w:szCs w:val="24"/>
        </w:rPr>
        <w:t xml:space="preserve">ő, </w:t>
      </w:r>
      <w:r w:rsidR="00EF4AE4">
        <w:rPr>
          <w:rFonts w:ascii="Times New Roman" w:hAnsi="Times New Roman" w:cs="Times New Roman"/>
          <w:sz w:val="24"/>
          <w:szCs w:val="24"/>
        </w:rPr>
        <w:t>k</w:t>
      </w:r>
      <w:r>
        <w:rPr>
          <w:rFonts w:ascii="Times New Roman" w:hAnsi="Times New Roman" w:cs="Times New Roman"/>
          <w:sz w:val="24"/>
          <w:szCs w:val="24"/>
        </w:rPr>
        <w:t xml:space="preserve">övetkezésképpen </w:t>
      </w:r>
      <w:r w:rsidR="00FA479D">
        <w:rPr>
          <w:rFonts w:ascii="Times New Roman" w:hAnsi="Times New Roman" w:cs="Times New Roman"/>
          <w:sz w:val="24"/>
          <w:szCs w:val="24"/>
        </w:rPr>
        <w:t xml:space="preserve">semmi ok nincs arra, hogy </w:t>
      </w:r>
      <w:r w:rsidR="00146F07">
        <w:rPr>
          <w:rFonts w:ascii="Times New Roman" w:hAnsi="Times New Roman" w:cs="Times New Roman"/>
          <w:sz w:val="24"/>
          <w:szCs w:val="24"/>
        </w:rPr>
        <w:t>ugyan</w:t>
      </w:r>
      <w:r w:rsidR="00D146A9">
        <w:rPr>
          <w:rFonts w:ascii="Times New Roman" w:hAnsi="Times New Roman" w:cs="Times New Roman"/>
          <w:sz w:val="24"/>
          <w:szCs w:val="24"/>
        </w:rPr>
        <w:t>ezen</w:t>
      </w:r>
      <w:r w:rsidR="00FA479D">
        <w:rPr>
          <w:rFonts w:ascii="Times New Roman" w:hAnsi="Times New Roman" w:cs="Times New Roman"/>
          <w:sz w:val="24"/>
          <w:szCs w:val="24"/>
        </w:rPr>
        <w:t xml:space="preserve"> költségosztó műszerek további használata során</w:t>
      </w:r>
      <w:r w:rsidR="002529A9">
        <w:rPr>
          <w:rFonts w:ascii="Times New Roman" w:hAnsi="Times New Roman" w:cs="Times New Roman"/>
          <w:sz w:val="24"/>
          <w:szCs w:val="24"/>
        </w:rPr>
        <w:t>,</w:t>
      </w:r>
      <w:r w:rsidR="00FA479D">
        <w:rPr>
          <w:rFonts w:ascii="Times New Roman" w:hAnsi="Times New Roman" w:cs="Times New Roman"/>
          <w:sz w:val="24"/>
          <w:szCs w:val="24"/>
        </w:rPr>
        <w:t xml:space="preserve"> </w:t>
      </w:r>
      <w:r w:rsidR="00257B28">
        <w:rPr>
          <w:rFonts w:ascii="Times New Roman" w:hAnsi="Times New Roman" w:cs="Times New Roman"/>
          <w:sz w:val="24"/>
          <w:szCs w:val="24"/>
        </w:rPr>
        <w:t xml:space="preserve">a jövőben </w:t>
      </w:r>
      <w:r w:rsidR="00FA479D">
        <w:rPr>
          <w:rFonts w:ascii="Times New Roman" w:hAnsi="Times New Roman" w:cs="Times New Roman"/>
          <w:sz w:val="24"/>
          <w:szCs w:val="24"/>
        </w:rPr>
        <w:t>ne történjen meg a műszer</w:t>
      </w:r>
      <w:r w:rsidR="007366BE">
        <w:rPr>
          <w:rFonts w:ascii="Times New Roman" w:hAnsi="Times New Roman" w:cs="Times New Roman"/>
          <w:sz w:val="24"/>
          <w:szCs w:val="24"/>
        </w:rPr>
        <w:t>ek</w:t>
      </w:r>
      <w:r w:rsidR="002D27A1">
        <w:rPr>
          <w:rFonts w:ascii="Times New Roman" w:hAnsi="Times New Roman" w:cs="Times New Roman"/>
          <w:sz w:val="24"/>
          <w:szCs w:val="24"/>
        </w:rPr>
        <w:t xml:space="preserve"> hibáinak legalább </w:t>
      </w:r>
      <w:r w:rsidR="007366BE">
        <w:rPr>
          <w:rFonts w:ascii="Times New Roman" w:hAnsi="Times New Roman" w:cs="Times New Roman"/>
          <w:sz w:val="24"/>
          <w:szCs w:val="24"/>
        </w:rPr>
        <w:t xml:space="preserve">kielégítő </w:t>
      </w:r>
      <w:r w:rsidR="002D27A1">
        <w:rPr>
          <w:rFonts w:ascii="Times New Roman" w:hAnsi="Times New Roman" w:cs="Times New Roman"/>
          <w:sz w:val="24"/>
          <w:szCs w:val="24"/>
        </w:rPr>
        <w:t>korrigálását</w:t>
      </w:r>
      <w:r w:rsidR="00CA4BE2" w:rsidRPr="00B426E2">
        <w:rPr>
          <w:rFonts w:ascii="Times New Roman" w:hAnsi="Times New Roman" w:cs="Times New Roman"/>
          <w:sz w:val="24"/>
          <w:szCs w:val="24"/>
        </w:rPr>
        <w:t xml:space="preserve"> </w:t>
      </w:r>
      <w:r w:rsidR="002D27A1">
        <w:rPr>
          <w:rFonts w:ascii="Times New Roman" w:hAnsi="Times New Roman" w:cs="Times New Roman"/>
          <w:sz w:val="24"/>
          <w:szCs w:val="24"/>
        </w:rPr>
        <w:t xml:space="preserve">elvégző </w:t>
      </w:r>
      <w:r w:rsidR="00257B28">
        <w:rPr>
          <w:rFonts w:ascii="Times New Roman" w:hAnsi="Times New Roman" w:cs="Times New Roman"/>
          <w:sz w:val="24"/>
          <w:szCs w:val="24"/>
        </w:rPr>
        <w:t xml:space="preserve">új, de már </w:t>
      </w:r>
      <w:r w:rsidR="002D27A1">
        <w:rPr>
          <w:rFonts w:ascii="Times New Roman" w:hAnsi="Times New Roman" w:cs="Times New Roman"/>
          <w:sz w:val="24"/>
          <w:szCs w:val="24"/>
        </w:rPr>
        <w:t>szakmailag objektív díjszámítási eljárás</w:t>
      </w:r>
      <w:r w:rsidR="00FC1CFA">
        <w:rPr>
          <w:rFonts w:ascii="Times New Roman" w:hAnsi="Times New Roman" w:cs="Times New Roman"/>
          <w:sz w:val="24"/>
          <w:szCs w:val="24"/>
        </w:rPr>
        <w:t xml:space="preserve"> bevezetése</w:t>
      </w:r>
      <w:r w:rsidR="000D04A9">
        <w:rPr>
          <w:rFonts w:ascii="Times New Roman" w:hAnsi="Times New Roman" w:cs="Times New Roman"/>
          <w:sz w:val="24"/>
          <w:szCs w:val="24"/>
        </w:rPr>
        <w:t>, a társasházi lakások közös fűtései által fe</w:t>
      </w:r>
      <w:r w:rsidR="00FC1CFA">
        <w:rPr>
          <w:rFonts w:ascii="Times New Roman" w:hAnsi="Times New Roman" w:cs="Times New Roman"/>
          <w:sz w:val="24"/>
          <w:szCs w:val="24"/>
        </w:rPr>
        <w:t>lhasznált hőenergiák felosztó kiszámítása</w:t>
      </w:r>
      <w:r w:rsidR="002529A9">
        <w:rPr>
          <w:rFonts w:ascii="Times New Roman" w:hAnsi="Times New Roman" w:cs="Times New Roman"/>
          <w:sz w:val="24"/>
          <w:szCs w:val="24"/>
        </w:rPr>
        <w:t>kor</w:t>
      </w:r>
      <w:r w:rsidR="000D04A9">
        <w:rPr>
          <w:rFonts w:ascii="Times New Roman" w:hAnsi="Times New Roman" w:cs="Times New Roman"/>
          <w:sz w:val="24"/>
          <w:szCs w:val="24"/>
        </w:rPr>
        <w:t>.</w:t>
      </w:r>
    </w:p>
    <w:p w:rsidR="001F41FB" w:rsidRDefault="001F41FB" w:rsidP="00AA3AC4">
      <w:pPr>
        <w:spacing w:after="0"/>
        <w:jc w:val="both"/>
        <w:rPr>
          <w:rFonts w:ascii="Times New Roman" w:hAnsi="Times New Roman" w:cs="Times New Roman"/>
          <w:sz w:val="24"/>
          <w:szCs w:val="24"/>
        </w:rPr>
      </w:pPr>
    </w:p>
    <w:p w:rsidR="002D27A1" w:rsidRPr="00B426E2" w:rsidRDefault="002F6B54" w:rsidP="009A0E48">
      <w:pPr>
        <w:spacing w:after="0"/>
        <w:jc w:val="both"/>
        <w:rPr>
          <w:rFonts w:ascii="Times New Roman" w:hAnsi="Times New Roman" w:cs="Times New Roman"/>
          <w:sz w:val="24"/>
          <w:szCs w:val="24"/>
        </w:rPr>
      </w:pPr>
      <w:r w:rsidRPr="002F6B54">
        <w:rPr>
          <w:rFonts w:ascii="Times New Roman" w:hAnsi="Times New Roman" w:cs="Times New Roman"/>
          <w:sz w:val="24"/>
          <w:szCs w:val="24"/>
        </w:rPr>
        <w:tab/>
      </w:r>
      <w:r w:rsidRPr="002F6B54">
        <w:rPr>
          <w:rFonts w:ascii="Times New Roman" w:hAnsi="Times New Roman" w:cs="Times New Roman"/>
          <w:b/>
          <w:sz w:val="24"/>
          <w:szCs w:val="24"/>
        </w:rPr>
        <w:t>A</w:t>
      </w:r>
      <w:r w:rsidR="00B0000C">
        <w:rPr>
          <w:rFonts w:ascii="Times New Roman" w:hAnsi="Times New Roman" w:cs="Times New Roman"/>
          <w:b/>
          <w:sz w:val="24"/>
          <w:szCs w:val="24"/>
        </w:rPr>
        <w:t xml:space="preserve"> fennálló elszámolási rendszer anomáliái miatt szükségszerűvé vált</w:t>
      </w:r>
      <w:r w:rsidR="003179FA">
        <w:rPr>
          <w:rFonts w:ascii="Times New Roman" w:hAnsi="Times New Roman" w:cs="Times New Roman"/>
          <w:b/>
          <w:sz w:val="24"/>
          <w:szCs w:val="24"/>
        </w:rPr>
        <w:t xml:space="preserve">, </w:t>
      </w:r>
      <w:r w:rsidR="003179FA" w:rsidRPr="003179FA">
        <w:rPr>
          <w:rFonts w:ascii="Times New Roman" w:hAnsi="Times New Roman" w:cs="Times New Roman"/>
          <w:sz w:val="24"/>
          <w:szCs w:val="24"/>
        </w:rPr>
        <w:t>sőt törvényszerűen</w:t>
      </w:r>
      <w:r w:rsidR="003179FA">
        <w:rPr>
          <w:rFonts w:ascii="Times New Roman" w:hAnsi="Times New Roman" w:cs="Times New Roman"/>
          <w:sz w:val="24"/>
          <w:szCs w:val="24"/>
        </w:rPr>
        <w:t xml:space="preserve"> </w:t>
      </w:r>
      <w:r w:rsidR="00290E1C">
        <w:rPr>
          <w:rFonts w:ascii="Times New Roman" w:hAnsi="Times New Roman" w:cs="Times New Roman"/>
          <w:sz w:val="24"/>
          <w:szCs w:val="24"/>
        </w:rPr>
        <w:t>következett be,</w:t>
      </w:r>
      <w:r w:rsidR="003179FA" w:rsidRPr="003179FA">
        <w:rPr>
          <w:rFonts w:ascii="Times New Roman" w:hAnsi="Times New Roman" w:cs="Times New Roman"/>
          <w:sz w:val="24"/>
          <w:szCs w:val="24"/>
        </w:rPr>
        <w:t xml:space="preserve"> hogy </w:t>
      </w:r>
      <w:r w:rsidR="003179FA">
        <w:rPr>
          <w:rFonts w:ascii="Times New Roman" w:hAnsi="Times New Roman" w:cs="Times New Roman"/>
          <w:sz w:val="24"/>
          <w:szCs w:val="24"/>
        </w:rPr>
        <w:t xml:space="preserve">legalább elvi szinten </w:t>
      </w:r>
      <w:r w:rsidR="00290E1C">
        <w:rPr>
          <w:rFonts w:ascii="Times New Roman" w:hAnsi="Times New Roman" w:cs="Times New Roman"/>
          <w:sz w:val="24"/>
          <w:szCs w:val="24"/>
        </w:rPr>
        <w:t xml:space="preserve">megalkotásra kerüljön a </w:t>
      </w:r>
      <w:r w:rsidRPr="00B0000C">
        <w:rPr>
          <w:rFonts w:ascii="Times New Roman" w:hAnsi="Times New Roman" w:cs="Times New Roman"/>
          <w:sz w:val="24"/>
          <w:szCs w:val="24"/>
        </w:rPr>
        <w:t>társasházi közös fűtés</w:t>
      </w:r>
      <w:r w:rsidR="00290E1C">
        <w:rPr>
          <w:rFonts w:ascii="Times New Roman" w:hAnsi="Times New Roman" w:cs="Times New Roman"/>
          <w:sz w:val="24"/>
          <w:szCs w:val="24"/>
        </w:rPr>
        <w:t>ek</w:t>
      </w:r>
      <w:r w:rsidRPr="00B0000C">
        <w:rPr>
          <w:rFonts w:ascii="Times New Roman" w:hAnsi="Times New Roman" w:cs="Times New Roman"/>
          <w:sz w:val="24"/>
          <w:szCs w:val="24"/>
        </w:rPr>
        <w:t xml:space="preserve"> jövőbeli </w:t>
      </w:r>
      <w:r w:rsidR="00682B86">
        <w:rPr>
          <w:rFonts w:ascii="Times New Roman" w:hAnsi="Times New Roman" w:cs="Times New Roman"/>
          <w:sz w:val="24"/>
          <w:szCs w:val="24"/>
        </w:rPr>
        <w:t xml:space="preserve">pontos </w:t>
      </w:r>
      <w:r w:rsidRPr="00B0000C">
        <w:rPr>
          <w:rFonts w:ascii="Times New Roman" w:hAnsi="Times New Roman" w:cs="Times New Roman"/>
          <w:sz w:val="24"/>
          <w:szCs w:val="24"/>
        </w:rPr>
        <w:t xml:space="preserve">költségelszámolására </w:t>
      </w:r>
      <w:r w:rsidR="00290E1C">
        <w:rPr>
          <w:rFonts w:ascii="Times New Roman" w:hAnsi="Times New Roman" w:cs="Times New Roman"/>
          <w:sz w:val="24"/>
          <w:szCs w:val="24"/>
        </w:rPr>
        <w:t>szolgáló</w:t>
      </w:r>
      <w:r w:rsidR="00D7181F">
        <w:rPr>
          <w:rFonts w:ascii="Times New Roman" w:hAnsi="Times New Roman" w:cs="Times New Roman"/>
          <w:sz w:val="24"/>
          <w:szCs w:val="24"/>
        </w:rPr>
        <w:t xml:space="preserve">, fizikai mértékegységgel mérő </w:t>
      </w:r>
      <w:r w:rsidR="00290E1C" w:rsidRPr="00290E1C">
        <w:rPr>
          <w:rFonts w:ascii="Times New Roman" w:hAnsi="Times New Roman" w:cs="Times New Roman"/>
          <w:i/>
          <w:sz w:val="24"/>
          <w:szCs w:val="24"/>
        </w:rPr>
        <w:t>hitelesíthető</w:t>
      </w:r>
      <w:r w:rsidR="00290E1C">
        <w:rPr>
          <w:rFonts w:ascii="Times New Roman" w:hAnsi="Times New Roman" w:cs="Times New Roman"/>
          <w:sz w:val="24"/>
          <w:szCs w:val="24"/>
        </w:rPr>
        <w:t xml:space="preserve"> mérőműszer. </w:t>
      </w:r>
      <w:r w:rsidR="00682B86">
        <w:rPr>
          <w:rFonts w:ascii="Times New Roman" w:hAnsi="Times New Roman" w:cs="Times New Roman"/>
          <w:sz w:val="24"/>
          <w:szCs w:val="24"/>
        </w:rPr>
        <w:t>Am</w:t>
      </w:r>
      <w:r w:rsidR="00D7181F">
        <w:rPr>
          <w:rFonts w:ascii="Times New Roman" w:hAnsi="Times New Roman" w:cs="Times New Roman"/>
          <w:sz w:val="24"/>
          <w:szCs w:val="24"/>
        </w:rPr>
        <w:t>ely</w:t>
      </w:r>
      <w:r w:rsidR="00F42546">
        <w:rPr>
          <w:rFonts w:ascii="Times New Roman" w:hAnsi="Times New Roman" w:cs="Times New Roman"/>
          <w:sz w:val="24"/>
          <w:szCs w:val="24"/>
        </w:rPr>
        <w:t xml:space="preserve"> </w:t>
      </w:r>
      <w:r w:rsidR="00682B86">
        <w:rPr>
          <w:rFonts w:ascii="Times New Roman" w:hAnsi="Times New Roman" w:cs="Times New Roman"/>
          <w:sz w:val="24"/>
          <w:szCs w:val="24"/>
        </w:rPr>
        <w:t xml:space="preserve">műszer oly módon alkalmas </w:t>
      </w:r>
      <w:r w:rsidR="00F42546">
        <w:rPr>
          <w:rFonts w:ascii="Times New Roman" w:hAnsi="Times New Roman" w:cs="Times New Roman"/>
          <w:sz w:val="24"/>
          <w:szCs w:val="24"/>
        </w:rPr>
        <w:t>a helyiségek</w:t>
      </w:r>
      <w:r w:rsidR="00267542">
        <w:rPr>
          <w:rFonts w:ascii="Times New Roman" w:hAnsi="Times New Roman" w:cs="Times New Roman"/>
          <w:sz w:val="24"/>
          <w:szCs w:val="24"/>
        </w:rPr>
        <w:t xml:space="preserve"> </w:t>
      </w:r>
      <w:r w:rsidR="007C2281">
        <w:rPr>
          <w:rFonts w:ascii="Times New Roman" w:hAnsi="Times New Roman" w:cs="Times New Roman"/>
          <w:sz w:val="24"/>
          <w:szCs w:val="24"/>
        </w:rPr>
        <w:t xml:space="preserve">külső befolyásoló </w:t>
      </w:r>
      <w:r w:rsidR="0008552F">
        <w:rPr>
          <w:rFonts w:ascii="Times New Roman" w:hAnsi="Times New Roman" w:cs="Times New Roman"/>
          <w:sz w:val="24"/>
          <w:szCs w:val="24"/>
        </w:rPr>
        <w:t>környezet</w:t>
      </w:r>
      <w:r w:rsidR="00267542">
        <w:rPr>
          <w:rFonts w:ascii="Times New Roman" w:hAnsi="Times New Roman" w:cs="Times New Roman"/>
          <w:sz w:val="24"/>
          <w:szCs w:val="24"/>
        </w:rPr>
        <w:t>i állapotától</w:t>
      </w:r>
      <w:r w:rsidR="00FB6992">
        <w:rPr>
          <w:rFonts w:ascii="Times New Roman" w:hAnsi="Times New Roman" w:cs="Times New Roman"/>
          <w:sz w:val="24"/>
          <w:szCs w:val="24"/>
        </w:rPr>
        <w:t xml:space="preserve"> </w:t>
      </w:r>
      <w:r w:rsidR="00267542">
        <w:rPr>
          <w:rFonts w:ascii="Times New Roman" w:hAnsi="Times New Roman" w:cs="Times New Roman"/>
          <w:sz w:val="24"/>
          <w:szCs w:val="24"/>
        </w:rPr>
        <w:t xml:space="preserve">és </w:t>
      </w:r>
      <w:r w:rsidR="00FB6992">
        <w:rPr>
          <w:rFonts w:ascii="Times New Roman" w:hAnsi="Times New Roman" w:cs="Times New Roman"/>
          <w:sz w:val="24"/>
          <w:szCs w:val="24"/>
        </w:rPr>
        <w:t xml:space="preserve">az időben követhetetlen belső hőáramlásoktól </w:t>
      </w:r>
      <w:r w:rsidR="00F42546" w:rsidRPr="0008552F">
        <w:rPr>
          <w:rFonts w:ascii="Times New Roman" w:hAnsi="Times New Roman" w:cs="Times New Roman"/>
          <w:i/>
          <w:sz w:val="24"/>
          <w:szCs w:val="24"/>
        </w:rPr>
        <w:t>független</w:t>
      </w:r>
      <w:r w:rsidR="00F42546">
        <w:rPr>
          <w:rFonts w:ascii="Times New Roman" w:hAnsi="Times New Roman" w:cs="Times New Roman"/>
          <w:sz w:val="24"/>
          <w:szCs w:val="24"/>
        </w:rPr>
        <w:t xml:space="preserve"> </w:t>
      </w:r>
      <w:r w:rsidR="0008552F">
        <w:rPr>
          <w:rFonts w:ascii="Times New Roman" w:hAnsi="Times New Roman" w:cs="Times New Roman"/>
          <w:sz w:val="24"/>
          <w:szCs w:val="24"/>
        </w:rPr>
        <w:t>hűtő-fűtő hőfelhasználásának mérésére,</w:t>
      </w:r>
      <w:r w:rsidR="00AC5F87">
        <w:rPr>
          <w:rFonts w:ascii="Times New Roman" w:hAnsi="Times New Roman" w:cs="Times New Roman"/>
          <w:sz w:val="24"/>
          <w:szCs w:val="24"/>
        </w:rPr>
        <w:t xml:space="preserve"> </w:t>
      </w:r>
      <w:r w:rsidR="00682B86">
        <w:rPr>
          <w:rFonts w:ascii="Times New Roman" w:hAnsi="Times New Roman" w:cs="Times New Roman"/>
          <w:sz w:val="24"/>
          <w:szCs w:val="24"/>
        </w:rPr>
        <w:t xml:space="preserve">hogy </w:t>
      </w:r>
      <w:r w:rsidR="00CA58AD">
        <w:rPr>
          <w:rFonts w:ascii="Times New Roman" w:hAnsi="Times New Roman" w:cs="Times New Roman"/>
          <w:sz w:val="24"/>
          <w:szCs w:val="24"/>
        </w:rPr>
        <w:t xml:space="preserve">a </w:t>
      </w:r>
      <w:r w:rsidR="00CA58AD" w:rsidRPr="00591F26">
        <w:rPr>
          <w:rFonts w:ascii="Times New Roman" w:hAnsi="Times New Roman" w:cs="Times New Roman"/>
          <w:sz w:val="24"/>
          <w:szCs w:val="24"/>
        </w:rPr>
        <w:t xml:space="preserve">mára már számítógéppel is kezelhető összetett </w:t>
      </w:r>
      <w:r w:rsidR="00CA58AD">
        <w:rPr>
          <w:rFonts w:ascii="Times New Roman" w:hAnsi="Times New Roman" w:cs="Times New Roman"/>
          <w:sz w:val="24"/>
          <w:szCs w:val="24"/>
        </w:rPr>
        <w:t xml:space="preserve">Mollier diagram </w:t>
      </w:r>
      <w:r w:rsidR="00CA58AD" w:rsidRPr="00591F26">
        <w:rPr>
          <w:rFonts w:ascii="Times New Roman" w:hAnsi="Times New Roman" w:cs="Times New Roman"/>
          <w:sz w:val="24"/>
          <w:szCs w:val="24"/>
        </w:rPr>
        <w:t>függvény-jelleggörbéi</w:t>
      </w:r>
      <w:r w:rsidR="00CA58AD">
        <w:rPr>
          <w:rFonts w:ascii="Times New Roman" w:hAnsi="Times New Roman" w:cs="Times New Roman"/>
          <w:sz w:val="24"/>
          <w:szCs w:val="24"/>
        </w:rPr>
        <w:t>nek</w:t>
      </w:r>
      <w:r w:rsidR="00CA58AD" w:rsidRPr="00591F26">
        <w:rPr>
          <w:rFonts w:ascii="Times New Roman" w:hAnsi="Times New Roman" w:cs="Times New Roman"/>
          <w:sz w:val="24"/>
          <w:szCs w:val="24"/>
        </w:rPr>
        <w:t xml:space="preserve"> </w:t>
      </w:r>
      <w:r w:rsidR="00682B86">
        <w:rPr>
          <w:rFonts w:ascii="Times New Roman" w:hAnsi="Times New Roman" w:cs="Times New Roman"/>
          <w:sz w:val="24"/>
          <w:szCs w:val="24"/>
        </w:rPr>
        <w:t>műszerbeli processzoros programszintű alkalmazás</w:t>
      </w:r>
      <w:r w:rsidR="007C2281">
        <w:rPr>
          <w:rFonts w:ascii="Times New Roman" w:hAnsi="Times New Roman" w:cs="Times New Roman"/>
          <w:sz w:val="24"/>
          <w:szCs w:val="24"/>
        </w:rPr>
        <w:t>a keretében</w:t>
      </w:r>
      <w:r w:rsidR="007D29A6">
        <w:rPr>
          <w:rFonts w:ascii="Times New Roman" w:hAnsi="Times New Roman" w:cs="Times New Roman"/>
          <w:sz w:val="24"/>
          <w:szCs w:val="24"/>
        </w:rPr>
        <w:t xml:space="preserve"> és</w:t>
      </w:r>
      <w:r w:rsidR="00682B86">
        <w:rPr>
          <w:rFonts w:ascii="Times New Roman" w:hAnsi="Times New Roman" w:cs="Times New Roman"/>
          <w:sz w:val="24"/>
          <w:szCs w:val="24"/>
        </w:rPr>
        <w:t xml:space="preserve"> </w:t>
      </w:r>
      <w:r w:rsidR="00AC5F87">
        <w:rPr>
          <w:rFonts w:ascii="Times New Roman" w:hAnsi="Times New Roman" w:cs="Times New Roman"/>
          <w:sz w:val="24"/>
          <w:szCs w:val="24"/>
        </w:rPr>
        <w:t xml:space="preserve">a külső </w:t>
      </w:r>
      <w:r w:rsidR="00807C63">
        <w:rPr>
          <w:rFonts w:ascii="Times New Roman" w:hAnsi="Times New Roman" w:cs="Times New Roman"/>
          <w:sz w:val="24"/>
          <w:szCs w:val="24"/>
        </w:rPr>
        <w:t>illetve</w:t>
      </w:r>
      <w:r w:rsidR="00AC5F87">
        <w:rPr>
          <w:rFonts w:ascii="Times New Roman" w:hAnsi="Times New Roman" w:cs="Times New Roman"/>
          <w:sz w:val="24"/>
          <w:szCs w:val="24"/>
        </w:rPr>
        <w:t xml:space="preserve"> belső levegő</w:t>
      </w:r>
      <w:r w:rsidR="006C195C">
        <w:rPr>
          <w:rFonts w:ascii="Times New Roman" w:hAnsi="Times New Roman" w:cs="Times New Roman"/>
          <w:sz w:val="24"/>
          <w:szCs w:val="24"/>
        </w:rPr>
        <w:t xml:space="preserve"> ismétlődően mért</w:t>
      </w:r>
      <w:r w:rsidR="00AC5F87">
        <w:rPr>
          <w:rFonts w:ascii="Times New Roman" w:hAnsi="Times New Roman" w:cs="Times New Roman"/>
          <w:sz w:val="24"/>
          <w:szCs w:val="24"/>
        </w:rPr>
        <w:t xml:space="preserve"> </w:t>
      </w:r>
      <w:r w:rsidR="00AC5F87" w:rsidRPr="00AC5F87">
        <w:rPr>
          <w:rFonts w:ascii="Times New Roman" w:hAnsi="Times New Roman" w:cs="Times New Roman"/>
          <w:i/>
          <w:sz w:val="24"/>
          <w:szCs w:val="24"/>
        </w:rPr>
        <w:t>t;φ</w:t>
      </w:r>
      <w:r w:rsidR="00AC5F87">
        <w:rPr>
          <w:rFonts w:ascii="Times New Roman" w:hAnsi="Times New Roman" w:cs="Times New Roman"/>
          <w:sz w:val="24"/>
          <w:szCs w:val="24"/>
        </w:rPr>
        <w:t xml:space="preserve"> paraméterei </w:t>
      </w:r>
      <w:r w:rsidR="006C195C">
        <w:rPr>
          <w:rFonts w:ascii="Times New Roman" w:hAnsi="Times New Roman" w:cs="Times New Roman"/>
          <w:sz w:val="24"/>
          <w:szCs w:val="24"/>
        </w:rPr>
        <w:t>révén</w:t>
      </w:r>
      <w:r w:rsidR="007D29A6">
        <w:rPr>
          <w:rFonts w:ascii="Times New Roman" w:hAnsi="Times New Roman" w:cs="Times New Roman"/>
          <w:sz w:val="24"/>
          <w:szCs w:val="24"/>
        </w:rPr>
        <w:t>,</w:t>
      </w:r>
      <w:r w:rsidR="006C195C">
        <w:rPr>
          <w:rFonts w:ascii="Times New Roman" w:hAnsi="Times New Roman" w:cs="Times New Roman"/>
          <w:sz w:val="24"/>
          <w:szCs w:val="24"/>
        </w:rPr>
        <w:t xml:space="preserve"> meghatározza a mért levegő</w:t>
      </w:r>
      <w:r w:rsidR="004E537A">
        <w:rPr>
          <w:rFonts w:ascii="Times New Roman" w:hAnsi="Times New Roman" w:cs="Times New Roman"/>
          <w:sz w:val="24"/>
          <w:szCs w:val="24"/>
        </w:rPr>
        <w:t>k</w:t>
      </w:r>
      <w:r w:rsidR="006C195C">
        <w:rPr>
          <w:rFonts w:ascii="Times New Roman" w:hAnsi="Times New Roman" w:cs="Times New Roman"/>
          <w:sz w:val="24"/>
          <w:szCs w:val="24"/>
        </w:rPr>
        <w:t xml:space="preserve"> entalpia értékeit</w:t>
      </w:r>
      <w:r w:rsidR="004E537A">
        <w:rPr>
          <w:rFonts w:ascii="Times New Roman" w:hAnsi="Times New Roman" w:cs="Times New Roman"/>
          <w:sz w:val="24"/>
          <w:szCs w:val="24"/>
        </w:rPr>
        <w:t xml:space="preserve">, majd </w:t>
      </w:r>
      <w:r w:rsidR="006C195C">
        <w:rPr>
          <w:rFonts w:ascii="Times New Roman" w:hAnsi="Times New Roman" w:cs="Times New Roman"/>
          <w:sz w:val="24"/>
          <w:szCs w:val="24"/>
        </w:rPr>
        <w:t>adott időszakra</w:t>
      </w:r>
      <w:r w:rsidR="004E537A">
        <w:rPr>
          <w:rFonts w:ascii="Times New Roman" w:hAnsi="Times New Roman" w:cs="Times New Roman"/>
          <w:sz w:val="24"/>
          <w:szCs w:val="24"/>
        </w:rPr>
        <w:t xml:space="preserve"> </w:t>
      </w:r>
      <w:r w:rsidR="00807C63">
        <w:rPr>
          <w:rFonts w:ascii="Times New Roman" w:hAnsi="Times New Roman" w:cs="Times New Roman"/>
          <w:sz w:val="24"/>
          <w:szCs w:val="24"/>
        </w:rPr>
        <w:t xml:space="preserve">azok különbségeivel képezi </w:t>
      </w:r>
      <w:r w:rsidR="004E537A">
        <w:rPr>
          <w:rFonts w:ascii="Times New Roman" w:hAnsi="Times New Roman" w:cs="Times New Roman"/>
          <w:sz w:val="24"/>
          <w:szCs w:val="24"/>
        </w:rPr>
        <w:t xml:space="preserve">a </w:t>
      </w:r>
      <w:r w:rsidR="00721AF0">
        <w:rPr>
          <w:rFonts w:ascii="Times New Roman" w:hAnsi="Times New Roman" w:cs="Times New Roman"/>
          <w:sz w:val="24"/>
          <w:szCs w:val="24"/>
        </w:rPr>
        <w:t>felhasznált hűtő-fűtő hőenergiát</w:t>
      </w:r>
      <w:r w:rsidR="006C195C">
        <w:rPr>
          <w:rFonts w:ascii="Times New Roman" w:hAnsi="Times New Roman" w:cs="Times New Roman"/>
          <w:sz w:val="24"/>
          <w:szCs w:val="24"/>
        </w:rPr>
        <w:t>.</w:t>
      </w:r>
      <w:r w:rsidR="00D63838">
        <w:rPr>
          <w:rFonts w:ascii="Times New Roman" w:hAnsi="Times New Roman" w:cs="Times New Roman"/>
          <w:sz w:val="24"/>
          <w:szCs w:val="24"/>
        </w:rPr>
        <w:t xml:space="preserve"> </w:t>
      </w:r>
      <w:r w:rsidR="00C94811">
        <w:rPr>
          <w:rFonts w:ascii="Times New Roman" w:hAnsi="Times New Roman" w:cs="Times New Roman"/>
          <w:sz w:val="24"/>
          <w:szCs w:val="24"/>
        </w:rPr>
        <w:t>A</w:t>
      </w:r>
      <w:r w:rsidR="00D63838">
        <w:rPr>
          <w:rFonts w:ascii="Times New Roman" w:hAnsi="Times New Roman" w:cs="Times New Roman"/>
          <w:sz w:val="24"/>
          <w:szCs w:val="24"/>
        </w:rPr>
        <w:t xml:space="preserve"> </w:t>
      </w:r>
      <w:r w:rsidR="00AC5F87">
        <w:rPr>
          <w:rFonts w:ascii="Times New Roman" w:hAnsi="Times New Roman" w:cs="Times New Roman"/>
          <w:sz w:val="24"/>
          <w:szCs w:val="24"/>
        </w:rPr>
        <w:t>2014 júniusában</w:t>
      </w:r>
      <w:r w:rsidR="00D63838">
        <w:rPr>
          <w:rFonts w:ascii="Times New Roman" w:hAnsi="Times New Roman" w:cs="Times New Roman"/>
          <w:sz w:val="24"/>
          <w:szCs w:val="24"/>
        </w:rPr>
        <w:t xml:space="preserve"> </w:t>
      </w:r>
      <w:r w:rsidR="00C94811">
        <w:rPr>
          <w:rFonts w:ascii="Times New Roman" w:hAnsi="Times New Roman" w:cs="Times New Roman"/>
          <w:sz w:val="24"/>
          <w:szCs w:val="24"/>
        </w:rPr>
        <w:t xml:space="preserve">erre </w:t>
      </w:r>
      <w:r w:rsidR="00661A91">
        <w:rPr>
          <w:rFonts w:ascii="Times New Roman" w:hAnsi="Times New Roman" w:cs="Times New Roman"/>
          <w:sz w:val="24"/>
          <w:szCs w:val="24"/>
        </w:rPr>
        <w:t>benyújtott</w:t>
      </w:r>
      <w:r w:rsidR="00D63838">
        <w:rPr>
          <w:rFonts w:ascii="Times New Roman" w:hAnsi="Times New Roman" w:cs="Times New Roman"/>
          <w:sz w:val="24"/>
          <w:szCs w:val="24"/>
        </w:rPr>
        <w:t xml:space="preserve"> szabadalmi bejelentés</w:t>
      </w:r>
      <w:r w:rsidR="00230D3E">
        <w:rPr>
          <w:rFonts w:ascii="Times New Roman" w:hAnsi="Times New Roman" w:cs="Times New Roman"/>
          <w:sz w:val="24"/>
          <w:szCs w:val="24"/>
        </w:rPr>
        <w:t xml:space="preserve"> szerint</w:t>
      </w:r>
      <w:r w:rsidR="00DD497E">
        <w:rPr>
          <w:rFonts w:ascii="Times New Roman" w:hAnsi="Times New Roman" w:cs="Times New Roman"/>
          <w:sz w:val="24"/>
          <w:szCs w:val="24"/>
        </w:rPr>
        <w:t xml:space="preserve"> </w:t>
      </w:r>
      <w:r w:rsidR="00092E8A">
        <w:rPr>
          <w:rFonts w:ascii="Times New Roman" w:hAnsi="Times New Roman" w:cs="Times New Roman"/>
          <w:sz w:val="24"/>
          <w:szCs w:val="24"/>
        </w:rPr>
        <w:t xml:space="preserve">megvalósítható hőmennyiségmérő műszer </w:t>
      </w:r>
      <w:r w:rsidR="00C94811">
        <w:rPr>
          <w:rFonts w:ascii="Times New Roman" w:hAnsi="Times New Roman" w:cs="Times New Roman"/>
          <w:sz w:val="24"/>
          <w:szCs w:val="24"/>
        </w:rPr>
        <w:t xml:space="preserve">hőmennyiségre kalibrált </w:t>
      </w:r>
      <w:r w:rsidR="00C94811">
        <w:rPr>
          <w:rFonts w:ascii="Times New Roman" w:hAnsi="Times New Roman" w:cs="Times New Roman"/>
          <w:sz w:val="24"/>
          <w:szCs w:val="24"/>
        </w:rPr>
        <w:lastRenderedPageBreak/>
        <w:t xml:space="preserve">adatokkal, s ekként </w:t>
      </w:r>
      <w:r w:rsidR="00230D3E">
        <w:rPr>
          <w:rFonts w:ascii="Times New Roman" w:hAnsi="Times New Roman" w:cs="Times New Roman"/>
          <w:sz w:val="24"/>
          <w:szCs w:val="24"/>
        </w:rPr>
        <w:t>közvetlen</w:t>
      </w:r>
      <w:r w:rsidR="0047066A">
        <w:rPr>
          <w:rFonts w:ascii="Times New Roman" w:hAnsi="Times New Roman" w:cs="Times New Roman"/>
          <w:sz w:val="24"/>
          <w:szCs w:val="24"/>
        </w:rPr>
        <w:t>ül</w:t>
      </w:r>
      <w:r w:rsidR="00230D3E">
        <w:rPr>
          <w:rFonts w:ascii="Times New Roman" w:hAnsi="Times New Roman" w:cs="Times New Roman"/>
          <w:sz w:val="24"/>
          <w:szCs w:val="24"/>
        </w:rPr>
        <w:t xml:space="preserve"> </w:t>
      </w:r>
      <w:r w:rsidR="0047066A">
        <w:rPr>
          <w:rFonts w:ascii="Times New Roman" w:hAnsi="Times New Roman" w:cs="Times New Roman"/>
          <w:sz w:val="24"/>
          <w:szCs w:val="24"/>
        </w:rPr>
        <w:t xml:space="preserve">hitelesíthető </w:t>
      </w:r>
      <w:r w:rsidR="00230D3E">
        <w:rPr>
          <w:rFonts w:ascii="Times New Roman" w:hAnsi="Times New Roman" w:cs="Times New Roman"/>
          <w:sz w:val="24"/>
          <w:szCs w:val="24"/>
        </w:rPr>
        <w:t>fizikai</w:t>
      </w:r>
      <w:r w:rsidR="00C94811">
        <w:rPr>
          <w:rFonts w:ascii="Times New Roman" w:hAnsi="Times New Roman" w:cs="Times New Roman"/>
          <w:sz w:val="24"/>
          <w:szCs w:val="24"/>
        </w:rPr>
        <w:t xml:space="preserve"> mértékegység</w:t>
      </w:r>
      <w:r w:rsidR="002110AA">
        <w:rPr>
          <w:rFonts w:ascii="Times New Roman" w:hAnsi="Times New Roman" w:cs="Times New Roman"/>
          <w:sz w:val="24"/>
          <w:szCs w:val="24"/>
        </w:rPr>
        <w:t>et</w:t>
      </w:r>
      <w:r w:rsidR="00230D3E">
        <w:rPr>
          <w:rFonts w:ascii="Times New Roman" w:hAnsi="Times New Roman" w:cs="Times New Roman"/>
          <w:sz w:val="24"/>
          <w:szCs w:val="24"/>
        </w:rPr>
        <w:t xml:space="preserve"> </w:t>
      </w:r>
      <w:r w:rsidR="002110AA">
        <w:rPr>
          <w:rFonts w:ascii="Times New Roman" w:hAnsi="Times New Roman" w:cs="Times New Roman"/>
          <w:sz w:val="24"/>
          <w:szCs w:val="24"/>
        </w:rPr>
        <w:t>jelez</w:t>
      </w:r>
      <w:r w:rsidR="00604D71">
        <w:rPr>
          <w:rFonts w:ascii="Times New Roman" w:hAnsi="Times New Roman" w:cs="Times New Roman"/>
          <w:sz w:val="24"/>
          <w:szCs w:val="24"/>
        </w:rPr>
        <w:t xml:space="preserve"> ki</w:t>
      </w:r>
      <w:r w:rsidR="00ED67D3">
        <w:rPr>
          <w:rFonts w:ascii="Times New Roman" w:hAnsi="Times New Roman" w:cs="Times New Roman"/>
          <w:sz w:val="24"/>
          <w:szCs w:val="24"/>
        </w:rPr>
        <w:t xml:space="preserve">. Ami </w:t>
      </w:r>
      <w:r w:rsidR="00B4429F">
        <w:rPr>
          <w:rFonts w:ascii="Times New Roman" w:hAnsi="Times New Roman" w:cs="Times New Roman"/>
          <w:sz w:val="24"/>
          <w:szCs w:val="24"/>
        </w:rPr>
        <w:t>így</w:t>
      </w:r>
      <w:r w:rsidR="00634302">
        <w:rPr>
          <w:rFonts w:ascii="Times New Roman" w:hAnsi="Times New Roman" w:cs="Times New Roman"/>
          <w:sz w:val="24"/>
          <w:szCs w:val="24"/>
        </w:rPr>
        <w:t xml:space="preserve"> </w:t>
      </w:r>
      <w:r w:rsidR="00652325">
        <w:rPr>
          <w:rFonts w:ascii="Times New Roman" w:hAnsi="Times New Roman" w:cs="Times New Roman"/>
          <w:sz w:val="24"/>
          <w:szCs w:val="24"/>
        </w:rPr>
        <w:t xml:space="preserve">közvetlen és </w:t>
      </w:r>
      <w:r w:rsidR="002110AA">
        <w:rPr>
          <w:rFonts w:ascii="Times New Roman" w:hAnsi="Times New Roman" w:cs="Times New Roman"/>
          <w:sz w:val="24"/>
          <w:szCs w:val="24"/>
        </w:rPr>
        <w:t>megbízható</w:t>
      </w:r>
      <w:r w:rsidR="00C606E5">
        <w:rPr>
          <w:rFonts w:ascii="Times New Roman" w:hAnsi="Times New Roman" w:cs="Times New Roman"/>
          <w:sz w:val="24"/>
          <w:szCs w:val="24"/>
        </w:rPr>
        <w:t xml:space="preserve"> módon</w:t>
      </w:r>
      <w:r w:rsidR="00A84793">
        <w:rPr>
          <w:rFonts w:ascii="Times New Roman" w:hAnsi="Times New Roman" w:cs="Times New Roman"/>
          <w:sz w:val="24"/>
          <w:szCs w:val="24"/>
        </w:rPr>
        <w:t>,</w:t>
      </w:r>
      <w:r w:rsidR="00652325">
        <w:rPr>
          <w:rFonts w:ascii="Times New Roman" w:hAnsi="Times New Roman" w:cs="Times New Roman"/>
          <w:sz w:val="24"/>
          <w:szCs w:val="24"/>
        </w:rPr>
        <w:t xml:space="preserve"> kifejezetten </w:t>
      </w:r>
      <w:r w:rsidR="009A0E48">
        <w:rPr>
          <w:rFonts w:ascii="Times New Roman" w:hAnsi="Times New Roman" w:cs="Times New Roman"/>
          <w:sz w:val="24"/>
          <w:szCs w:val="24"/>
        </w:rPr>
        <w:t>alkalmas a</w:t>
      </w:r>
      <w:r w:rsidR="009A0E48" w:rsidRPr="009A0E48">
        <w:rPr>
          <w:rFonts w:ascii="Times New Roman" w:hAnsi="Times New Roman" w:cs="Times New Roman"/>
          <w:sz w:val="24"/>
          <w:szCs w:val="24"/>
        </w:rPr>
        <w:t xml:space="preserve"> társasházi közös fűtés</w:t>
      </w:r>
      <w:r w:rsidR="009A0E48">
        <w:rPr>
          <w:rFonts w:ascii="Times New Roman" w:hAnsi="Times New Roman" w:cs="Times New Roman"/>
          <w:sz w:val="24"/>
          <w:szCs w:val="24"/>
        </w:rPr>
        <w:t xml:space="preserve"> lakásonkénti </w:t>
      </w:r>
      <w:r w:rsidR="009A0E48" w:rsidRPr="009A0E48">
        <w:rPr>
          <w:rFonts w:ascii="Times New Roman" w:hAnsi="Times New Roman" w:cs="Times New Roman"/>
          <w:sz w:val="24"/>
          <w:szCs w:val="24"/>
        </w:rPr>
        <w:t>költségelszámolásának</w:t>
      </w:r>
      <w:r w:rsidR="009A0E48">
        <w:rPr>
          <w:rFonts w:ascii="Times New Roman" w:hAnsi="Times New Roman" w:cs="Times New Roman"/>
          <w:sz w:val="24"/>
          <w:szCs w:val="24"/>
        </w:rPr>
        <w:t xml:space="preserve"> </w:t>
      </w:r>
      <w:r w:rsidR="00A84793">
        <w:rPr>
          <w:rFonts w:ascii="Times New Roman" w:hAnsi="Times New Roman" w:cs="Times New Roman"/>
          <w:sz w:val="24"/>
          <w:szCs w:val="24"/>
        </w:rPr>
        <w:t>végrehajtására</w:t>
      </w:r>
      <w:r w:rsidR="009A0E48">
        <w:rPr>
          <w:rFonts w:ascii="Times New Roman" w:hAnsi="Times New Roman" w:cs="Times New Roman"/>
          <w:sz w:val="24"/>
          <w:szCs w:val="24"/>
        </w:rPr>
        <w:t>,</w:t>
      </w:r>
      <w:r w:rsidR="00A84793">
        <w:rPr>
          <w:rFonts w:ascii="Times New Roman" w:hAnsi="Times New Roman" w:cs="Times New Roman"/>
          <w:sz w:val="24"/>
          <w:szCs w:val="24"/>
        </w:rPr>
        <w:t xml:space="preserve"> az alábbi tájékoztató ismertetés szerint. </w:t>
      </w:r>
      <w:r w:rsidR="00807C63">
        <w:rPr>
          <w:rFonts w:ascii="Times New Roman" w:hAnsi="Times New Roman" w:cs="Times New Roman"/>
          <w:sz w:val="24"/>
          <w:szCs w:val="24"/>
        </w:rPr>
        <w:t xml:space="preserve"> </w:t>
      </w:r>
    </w:p>
    <w:p w:rsidR="00CA4BE2" w:rsidRPr="00591F26" w:rsidRDefault="00CA4BE2" w:rsidP="00591F26">
      <w:pPr>
        <w:spacing w:after="0"/>
        <w:jc w:val="both"/>
        <w:rPr>
          <w:rFonts w:ascii="Times New Roman" w:hAnsi="Times New Roman" w:cs="Times New Roman"/>
          <w:sz w:val="24"/>
          <w:szCs w:val="24"/>
        </w:rPr>
      </w:pPr>
    </w:p>
    <w:p w:rsidR="0001310C" w:rsidRDefault="00D67C5A" w:rsidP="00591F2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A műszer alapkialakításából adódóan, kettős funkciót képes ellátni. </w:t>
      </w:r>
      <w:r w:rsidR="002A0EF1">
        <w:rPr>
          <w:rFonts w:ascii="Times New Roman" w:hAnsi="Times New Roman" w:cs="Times New Roman"/>
          <w:sz w:val="24"/>
          <w:szCs w:val="24"/>
        </w:rPr>
        <w:t>Egyrészt a fő feladata szerinti entalpia-különbségeket</w:t>
      </w:r>
      <w:r w:rsidR="00010139">
        <w:rPr>
          <w:rFonts w:ascii="Times New Roman" w:hAnsi="Times New Roman" w:cs="Times New Roman"/>
          <w:sz w:val="24"/>
          <w:szCs w:val="24"/>
        </w:rPr>
        <w:t xml:space="preserve"> </w:t>
      </w:r>
      <w:r w:rsidR="00B757E6">
        <w:rPr>
          <w:rFonts w:ascii="Times New Roman" w:hAnsi="Times New Roman" w:cs="Times New Roman"/>
          <w:sz w:val="24"/>
          <w:szCs w:val="24"/>
        </w:rPr>
        <w:t xml:space="preserve">adja, </w:t>
      </w:r>
      <w:r w:rsidR="002E780C">
        <w:rPr>
          <w:rFonts w:ascii="Times New Roman" w:hAnsi="Times New Roman" w:cs="Times New Roman"/>
          <w:sz w:val="24"/>
          <w:szCs w:val="24"/>
        </w:rPr>
        <w:t xml:space="preserve">és </w:t>
      </w:r>
      <w:r w:rsidR="002A0EF1">
        <w:rPr>
          <w:rFonts w:ascii="Times New Roman" w:hAnsi="Times New Roman" w:cs="Times New Roman"/>
          <w:sz w:val="24"/>
          <w:szCs w:val="24"/>
        </w:rPr>
        <w:t>azok</w:t>
      </w:r>
      <w:r w:rsidR="00010139">
        <w:rPr>
          <w:rFonts w:ascii="Times New Roman" w:hAnsi="Times New Roman" w:cs="Times New Roman"/>
          <w:sz w:val="24"/>
          <w:szCs w:val="24"/>
        </w:rPr>
        <w:t xml:space="preserve">ból </w:t>
      </w:r>
      <w:r w:rsidR="00604D71">
        <w:rPr>
          <w:rFonts w:ascii="Times New Roman" w:hAnsi="Times New Roman" w:cs="Times New Roman"/>
          <w:sz w:val="24"/>
          <w:szCs w:val="24"/>
        </w:rPr>
        <w:t xml:space="preserve">képezi </w:t>
      </w:r>
      <w:r w:rsidR="00010139">
        <w:rPr>
          <w:rFonts w:ascii="Times New Roman" w:hAnsi="Times New Roman" w:cs="Times New Roman"/>
          <w:sz w:val="24"/>
          <w:szCs w:val="24"/>
        </w:rPr>
        <w:t>a</w:t>
      </w:r>
      <w:r w:rsidR="002A0EF1">
        <w:rPr>
          <w:rFonts w:ascii="Times New Roman" w:hAnsi="Times New Roman" w:cs="Times New Roman"/>
          <w:sz w:val="24"/>
          <w:szCs w:val="24"/>
        </w:rPr>
        <w:t xml:space="preserve"> göngyölített időszakra vonatkoztatott hőmennyiség</w:t>
      </w:r>
      <w:r w:rsidR="00B757E6">
        <w:rPr>
          <w:rFonts w:ascii="Times New Roman" w:hAnsi="Times New Roman" w:cs="Times New Roman"/>
          <w:sz w:val="24"/>
          <w:szCs w:val="24"/>
        </w:rPr>
        <w:t>et</w:t>
      </w:r>
      <w:r w:rsidR="00010139">
        <w:rPr>
          <w:rFonts w:ascii="Times New Roman" w:hAnsi="Times New Roman" w:cs="Times New Roman"/>
          <w:sz w:val="24"/>
          <w:szCs w:val="24"/>
        </w:rPr>
        <w:t>, illetve egységárképzéssel a közvetlen díjmeghatározást.</w:t>
      </w:r>
    </w:p>
    <w:p w:rsidR="00F719DD" w:rsidRPr="00D67C5A" w:rsidRDefault="0001310C" w:rsidP="0001310C">
      <w:pPr>
        <w:spacing w:after="0"/>
        <w:jc w:val="both"/>
        <w:rPr>
          <w:rFonts w:ascii="Times New Roman" w:hAnsi="Times New Roman" w:cs="Times New Roman"/>
          <w:sz w:val="24"/>
          <w:szCs w:val="24"/>
        </w:rPr>
      </w:pPr>
      <w:r>
        <w:rPr>
          <w:rFonts w:ascii="Times New Roman" w:hAnsi="Times New Roman" w:cs="Times New Roman"/>
          <w:sz w:val="24"/>
          <w:szCs w:val="24"/>
        </w:rPr>
        <w:t xml:space="preserve">Másrészt </w:t>
      </w:r>
      <w:r w:rsidR="00925946">
        <w:rPr>
          <w:rFonts w:ascii="Times New Roman" w:hAnsi="Times New Roman" w:cs="Times New Roman"/>
          <w:sz w:val="24"/>
          <w:szCs w:val="24"/>
        </w:rPr>
        <w:t xml:space="preserve">kijelzőjén a műszer </w:t>
      </w:r>
      <w:r>
        <w:rPr>
          <w:rFonts w:ascii="Times New Roman" w:hAnsi="Times New Roman" w:cs="Times New Roman"/>
          <w:sz w:val="24"/>
          <w:szCs w:val="24"/>
        </w:rPr>
        <w:t>képes bemutatni az adott időszak kényelmi zónájához képest</w:t>
      </w:r>
      <w:r w:rsidR="00A9465B">
        <w:rPr>
          <w:rFonts w:ascii="Times New Roman" w:hAnsi="Times New Roman" w:cs="Times New Roman"/>
          <w:sz w:val="24"/>
          <w:szCs w:val="24"/>
        </w:rPr>
        <w:t>,</w:t>
      </w:r>
      <w:r>
        <w:rPr>
          <w:rFonts w:ascii="Times New Roman" w:hAnsi="Times New Roman" w:cs="Times New Roman"/>
          <w:sz w:val="24"/>
          <w:szCs w:val="24"/>
        </w:rPr>
        <w:t xml:space="preserve"> </w:t>
      </w:r>
      <w:r w:rsidR="005550C7">
        <w:rPr>
          <w:rFonts w:ascii="Times New Roman" w:hAnsi="Times New Roman" w:cs="Times New Roman"/>
          <w:sz w:val="24"/>
          <w:szCs w:val="24"/>
        </w:rPr>
        <w:t xml:space="preserve">a </w:t>
      </w:r>
      <w:r w:rsidR="00F719DD">
        <w:rPr>
          <w:rFonts w:ascii="Times New Roman" w:hAnsi="Times New Roman" w:cs="Times New Roman"/>
          <w:sz w:val="24"/>
          <w:szCs w:val="24"/>
        </w:rPr>
        <w:t xml:space="preserve">helyiség </w:t>
      </w:r>
      <w:r w:rsidR="005550C7">
        <w:rPr>
          <w:rFonts w:ascii="Times New Roman" w:hAnsi="Times New Roman" w:cs="Times New Roman"/>
          <w:sz w:val="24"/>
          <w:szCs w:val="24"/>
        </w:rPr>
        <w:t xml:space="preserve">tartózkodási </w:t>
      </w:r>
      <w:r w:rsidR="00F719DD">
        <w:rPr>
          <w:rFonts w:ascii="Times New Roman" w:hAnsi="Times New Roman" w:cs="Times New Roman"/>
          <w:sz w:val="24"/>
          <w:szCs w:val="24"/>
        </w:rPr>
        <w:t>légállapo</w:t>
      </w:r>
      <w:r w:rsidR="005550C7">
        <w:rPr>
          <w:rFonts w:ascii="Times New Roman" w:hAnsi="Times New Roman" w:cs="Times New Roman"/>
          <w:sz w:val="24"/>
          <w:szCs w:val="24"/>
        </w:rPr>
        <w:t>tá</w:t>
      </w:r>
      <w:r w:rsidR="00F719DD">
        <w:rPr>
          <w:rFonts w:ascii="Times New Roman" w:hAnsi="Times New Roman" w:cs="Times New Roman"/>
          <w:sz w:val="24"/>
          <w:szCs w:val="24"/>
        </w:rPr>
        <w:t xml:space="preserve">t az – elsősorban már csecsemőkortól – kialakulható légúti betegségek (asztma, allergia) </w:t>
      </w:r>
      <w:r w:rsidR="002E780C">
        <w:rPr>
          <w:rFonts w:ascii="Times New Roman" w:hAnsi="Times New Roman" w:cs="Times New Roman"/>
          <w:sz w:val="24"/>
          <w:szCs w:val="24"/>
        </w:rPr>
        <w:t>kifejlődés</w:t>
      </w:r>
      <w:r w:rsidR="00925946">
        <w:rPr>
          <w:rFonts w:ascii="Times New Roman" w:hAnsi="Times New Roman" w:cs="Times New Roman"/>
          <w:sz w:val="24"/>
          <w:szCs w:val="24"/>
        </w:rPr>
        <w:t>ének a</w:t>
      </w:r>
      <w:r w:rsidR="00F719DD">
        <w:rPr>
          <w:rFonts w:ascii="Times New Roman" w:hAnsi="Times New Roman" w:cs="Times New Roman"/>
          <w:sz w:val="24"/>
          <w:szCs w:val="24"/>
        </w:rPr>
        <w:t xml:space="preserve"> megelőzésére</w:t>
      </w:r>
      <w:r w:rsidR="00925946">
        <w:rPr>
          <w:rFonts w:ascii="Times New Roman" w:hAnsi="Times New Roman" w:cs="Times New Roman"/>
          <w:sz w:val="24"/>
          <w:szCs w:val="24"/>
        </w:rPr>
        <w:t>.</w:t>
      </w:r>
      <w:r w:rsidR="00925946" w:rsidRPr="00D67C5A">
        <w:rPr>
          <w:rFonts w:ascii="Times New Roman" w:hAnsi="Times New Roman" w:cs="Times New Roman"/>
          <w:sz w:val="24"/>
          <w:szCs w:val="24"/>
        </w:rPr>
        <w:t xml:space="preserve"> </w:t>
      </w:r>
    </w:p>
    <w:p w:rsidR="00591F26" w:rsidRPr="00591F26" w:rsidRDefault="00591F26" w:rsidP="00591F26">
      <w:pPr>
        <w:spacing w:after="0"/>
        <w:jc w:val="both"/>
        <w:rPr>
          <w:rFonts w:ascii="Times New Roman" w:hAnsi="Times New Roman" w:cs="Times New Roman"/>
          <w:sz w:val="24"/>
          <w:szCs w:val="24"/>
        </w:rPr>
      </w:pPr>
      <w:r w:rsidRPr="00591F26">
        <w:rPr>
          <w:rFonts w:ascii="Times New Roman" w:hAnsi="Times New Roman" w:cs="Times New Roman"/>
          <w:noProof/>
          <w:sz w:val="24"/>
          <w:szCs w:val="24"/>
          <w:lang w:eastAsia="hu-HU"/>
        </w:rPr>
        <w:drawing>
          <wp:anchor distT="0" distB="0" distL="114300" distR="114300" simplePos="0" relativeHeight="251659264" behindDoc="0" locked="0" layoutInCell="1" allowOverlap="1">
            <wp:simplePos x="0" y="0"/>
            <wp:positionH relativeFrom="column">
              <wp:posOffset>3195955</wp:posOffset>
            </wp:positionH>
            <wp:positionV relativeFrom="paragraph">
              <wp:posOffset>250825</wp:posOffset>
            </wp:positionV>
            <wp:extent cx="2590800" cy="2590800"/>
            <wp:effectExtent l="19050" t="0" r="0" b="0"/>
            <wp:wrapSquare wrapText="bothSides"/>
            <wp:docPr id="3" name="Kép 3" descr="Téli légállapoto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i légállapotok.bmp"/>
                    <pic:cNvPicPr/>
                  </pic:nvPicPr>
                  <pic:blipFill>
                    <a:blip r:embed="rId7" cstate="print"/>
                    <a:stretch>
                      <a:fillRect/>
                    </a:stretch>
                  </pic:blipFill>
                  <pic:spPr>
                    <a:xfrm>
                      <a:off x="0" y="0"/>
                      <a:ext cx="2590800" cy="2590800"/>
                    </a:xfrm>
                    <a:prstGeom prst="rect">
                      <a:avLst/>
                    </a:prstGeom>
                  </pic:spPr>
                </pic:pic>
              </a:graphicData>
            </a:graphic>
          </wp:anchor>
        </w:drawing>
      </w:r>
      <w:r w:rsidRPr="00591F26">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004C7467">
        <w:rPr>
          <w:rFonts w:ascii="Times New Roman" w:hAnsi="Times New Roman" w:cs="Times New Roman"/>
          <w:sz w:val="24"/>
          <w:szCs w:val="24"/>
        </w:rPr>
        <w:tab/>
      </w:r>
      <w:r w:rsidRPr="00591F26">
        <w:rPr>
          <w:rFonts w:ascii="Times New Roman" w:hAnsi="Times New Roman" w:cs="Times New Roman"/>
          <w:sz w:val="24"/>
          <w:szCs w:val="24"/>
        </w:rPr>
        <w:t xml:space="preserve">Ezen az </w:t>
      </w:r>
      <w:r w:rsidRPr="00591F26">
        <w:rPr>
          <w:rFonts w:ascii="Times New Roman" w:hAnsi="Times New Roman" w:cs="Times New Roman"/>
          <w:b/>
          <w:i/>
          <w:sz w:val="24"/>
          <w:szCs w:val="24"/>
        </w:rPr>
        <w:t>1. ábrán</w:t>
      </w:r>
      <w:r w:rsidRPr="00591F26">
        <w:rPr>
          <w:rFonts w:ascii="Times New Roman" w:hAnsi="Times New Roman" w:cs="Times New Roman"/>
          <w:sz w:val="24"/>
          <w:szCs w:val="24"/>
        </w:rPr>
        <w:t xml:space="preserve">, a </w:t>
      </w:r>
      <w:r w:rsidR="00034BC2">
        <w:rPr>
          <w:rFonts w:ascii="Times New Roman" w:hAnsi="Times New Roman" w:cs="Times New Roman"/>
          <w:sz w:val="24"/>
          <w:szCs w:val="24"/>
        </w:rPr>
        <w:t>belső-külső</w:t>
      </w:r>
      <w:r w:rsidRPr="00591F26">
        <w:rPr>
          <w:rFonts w:ascii="Times New Roman" w:hAnsi="Times New Roman" w:cs="Times New Roman"/>
          <w:sz w:val="24"/>
          <w:szCs w:val="24"/>
        </w:rPr>
        <w:t xml:space="preserve"> jeladó</w:t>
      </w:r>
      <w:r w:rsidR="00034BC2">
        <w:rPr>
          <w:rFonts w:ascii="Times New Roman" w:hAnsi="Times New Roman" w:cs="Times New Roman"/>
          <w:sz w:val="24"/>
          <w:szCs w:val="24"/>
        </w:rPr>
        <w:t>k</w:t>
      </w:r>
      <w:r w:rsidRPr="00591F26">
        <w:rPr>
          <w:rFonts w:ascii="Times New Roman" w:hAnsi="Times New Roman" w:cs="Times New Roman"/>
          <w:sz w:val="24"/>
          <w:szCs w:val="24"/>
        </w:rPr>
        <w:t xml:space="preserve"> által indukált </w:t>
      </w:r>
      <w:r w:rsidR="00A9465B" w:rsidRPr="00591F26">
        <w:rPr>
          <w:rFonts w:ascii="Times New Roman" w:hAnsi="Times New Roman" w:cs="Times New Roman"/>
          <w:sz w:val="24"/>
          <w:szCs w:val="24"/>
        </w:rPr>
        <w:t xml:space="preserve">belső-külső légállapot </w:t>
      </w:r>
      <w:r w:rsidR="00034BC2">
        <w:rPr>
          <w:rFonts w:ascii="Times New Roman" w:hAnsi="Times New Roman" w:cs="Times New Roman"/>
          <w:sz w:val="24"/>
          <w:szCs w:val="24"/>
        </w:rPr>
        <w:t xml:space="preserve">jelen </w:t>
      </w:r>
      <w:r w:rsidR="00D56F7F">
        <w:rPr>
          <w:rFonts w:ascii="Times New Roman" w:hAnsi="Times New Roman" w:cs="Times New Roman"/>
          <w:sz w:val="24"/>
          <w:szCs w:val="24"/>
        </w:rPr>
        <w:t xml:space="preserve">példa szerinti </w:t>
      </w:r>
      <w:r w:rsidR="00A9465B" w:rsidRPr="00591F26">
        <w:rPr>
          <w:rFonts w:ascii="Times New Roman" w:hAnsi="Times New Roman" w:cs="Times New Roman"/>
          <w:sz w:val="24"/>
          <w:szCs w:val="24"/>
        </w:rPr>
        <w:t xml:space="preserve">két-két paramétere </w:t>
      </w:r>
      <w:r w:rsidRPr="00591F26">
        <w:rPr>
          <w:rFonts w:ascii="Times New Roman" w:hAnsi="Times New Roman" w:cs="Times New Roman"/>
          <w:sz w:val="24"/>
          <w:szCs w:val="24"/>
        </w:rPr>
        <w:t>(</w:t>
      </w:r>
      <w:r w:rsidRPr="00591F26">
        <w:rPr>
          <w:rFonts w:ascii="Times New Roman" w:hAnsi="Times New Roman" w:cs="Times New Roman"/>
          <w:b/>
          <w:i/>
          <w:sz w:val="24"/>
          <w:szCs w:val="24"/>
        </w:rPr>
        <w:t>t</w:t>
      </w:r>
      <w:r w:rsidRPr="00591F26">
        <w:rPr>
          <w:rFonts w:ascii="Times New Roman" w:hAnsi="Times New Roman" w:cs="Times New Roman"/>
          <w:b/>
          <w:i/>
          <w:sz w:val="24"/>
          <w:szCs w:val="24"/>
          <w:vertAlign w:val="subscript"/>
        </w:rPr>
        <w:t>b</w:t>
      </w:r>
      <w:r w:rsidRPr="00591F26">
        <w:rPr>
          <w:rFonts w:ascii="Times New Roman" w:hAnsi="Times New Roman" w:cs="Times New Roman"/>
          <w:b/>
          <w:i/>
          <w:sz w:val="24"/>
          <w:szCs w:val="24"/>
        </w:rPr>
        <w:t>=24 C</w:t>
      </w:r>
      <w:r w:rsidRPr="00591F26">
        <w:rPr>
          <w:rFonts w:ascii="Times New Roman" w:hAnsi="Times New Roman" w:cs="Times New Roman"/>
          <w:b/>
          <w:i/>
          <w:sz w:val="24"/>
          <w:szCs w:val="24"/>
          <w:vertAlign w:val="superscript"/>
        </w:rPr>
        <w:t>0</w:t>
      </w:r>
      <w:r w:rsidRPr="00591F26">
        <w:rPr>
          <w:rFonts w:ascii="Times New Roman" w:hAnsi="Times New Roman" w:cs="Times New Roman"/>
          <w:b/>
          <w:i/>
          <w:sz w:val="24"/>
          <w:szCs w:val="24"/>
        </w:rPr>
        <w:t xml:space="preserve"> és φ</w:t>
      </w:r>
      <w:r w:rsidRPr="00591F26">
        <w:rPr>
          <w:rFonts w:ascii="Times New Roman" w:hAnsi="Times New Roman" w:cs="Times New Roman"/>
          <w:b/>
          <w:i/>
          <w:sz w:val="24"/>
          <w:szCs w:val="24"/>
          <w:vertAlign w:val="subscript"/>
        </w:rPr>
        <w:t>b</w:t>
      </w:r>
      <w:r w:rsidRPr="00591F26">
        <w:rPr>
          <w:rFonts w:ascii="Times New Roman" w:hAnsi="Times New Roman" w:cs="Times New Roman"/>
          <w:b/>
          <w:i/>
          <w:sz w:val="24"/>
          <w:szCs w:val="24"/>
        </w:rPr>
        <w:t>=52 %</w:t>
      </w:r>
      <w:r w:rsidRPr="00591F26">
        <w:rPr>
          <w:rFonts w:ascii="Times New Roman" w:hAnsi="Times New Roman" w:cs="Times New Roman"/>
          <w:i/>
          <w:sz w:val="24"/>
          <w:szCs w:val="24"/>
        </w:rPr>
        <w:t xml:space="preserve">; </w:t>
      </w:r>
      <w:r w:rsidRPr="00591F26">
        <w:rPr>
          <w:rFonts w:ascii="Times New Roman" w:hAnsi="Times New Roman" w:cs="Times New Roman"/>
          <w:sz w:val="24"/>
          <w:szCs w:val="24"/>
        </w:rPr>
        <w:t xml:space="preserve">illetve </w:t>
      </w:r>
      <w:r w:rsidRPr="00034BC2">
        <w:rPr>
          <w:rFonts w:ascii="Times New Roman" w:hAnsi="Times New Roman" w:cs="Times New Roman"/>
          <w:b/>
          <w:i/>
          <w:sz w:val="24"/>
          <w:szCs w:val="24"/>
        </w:rPr>
        <w:t>t</w:t>
      </w:r>
      <w:r w:rsidRPr="00034BC2">
        <w:rPr>
          <w:rFonts w:ascii="Times New Roman" w:hAnsi="Times New Roman" w:cs="Times New Roman"/>
          <w:b/>
          <w:i/>
          <w:sz w:val="24"/>
          <w:szCs w:val="24"/>
          <w:vertAlign w:val="subscript"/>
        </w:rPr>
        <w:t>k</w:t>
      </w:r>
      <w:r w:rsidRPr="00034BC2">
        <w:rPr>
          <w:rFonts w:ascii="Times New Roman" w:hAnsi="Times New Roman" w:cs="Times New Roman"/>
          <w:b/>
          <w:i/>
          <w:sz w:val="24"/>
          <w:szCs w:val="24"/>
        </w:rPr>
        <w:t>=5 C</w:t>
      </w:r>
      <w:r w:rsidRPr="00034BC2">
        <w:rPr>
          <w:rFonts w:ascii="Times New Roman" w:hAnsi="Times New Roman" w:cs="Times New Roman"/>
          <w:b/>
          <w:i/>
          <w:sz w:val="24"/>
          <w:szCs w:val="24"/>
          <w:vertAlign w:val="superscript"/>
        </w:rPr>
        <w:t>0</w:t>
      </w:r>
      <w:r w:rsidRPr="00034BC2">
        <w:rPr>
          <w:rFonts w:ascii="Times New Roman" w:hAnsi="Times New Roman" w:cs="Times New Roman"/>
          <w:b/>
          <w:i/>
          <w:sz w:val="24"/>
          <w:szCs w:val="24"/>
        </w:rPr>
        <w:t>, φ</w:t>
      </w:r>
      <w:r w:rsidRPr="00034BC2">
        <w:rPr>
          <w:rFonts w:ascii="Times New Roman" w:hAnsi="Times New Roman" w:cs="Times New Roman"/>
          <w:b/>
          <w:i/>
          <w:sz w:val="24"/>
          <w:szCs w:val="24"/>
          <w:vertAlign w:val="subscript"/>
        </w:rPr>
        <w:t>k</w:t>
      </w:r>
      <w:r w:rsidRPr="00034BC2">
        <w:rPr>
          <w:rFonts w:ascii="Times New Roman" w:hAnsi="Times New Roman" w:cs="Times New Roman"/>
          <w:b/>
          <w:i/>
          <w:sz w:val="24"/>
          <w:szCs w:val="24"/>
        </w:rPr>
        <w:t>=92 %</w:t>
      </w:r>
      <w:r w:rsidRPr="00591F26">
        <w:rPr>
          <w:rFonts w:ascii="Times New Roman" w:hAnsi="Times New Roman" w:cs="Times New Roman"/>
          <w:sz w:val="24"/>
          <w:szCs w:val="24"/>
        </w:rPr>
        <w:t xml:space="preserve">) </w:t>
      </w:r>
      <w:r w:rsidR="00D56F7F" w:rsidRPr="00591F26">
        <w:rPr>
          <w:rFonts w:ascii="Times New Roman" w:hAnsi="Times New Roman" w:cs="Times New Roman"/>
          <w:sz w:val="24"/>
          <w:szCs w:val="24"/>
        </w:rPr>
        <w:t xml:space="preserve">által egy-egy ponttal jellemezhető </w:t>
      </w:r>
      <w:r w:rsidRPr="00591F26">
        <w:rPr>
          <w:rFonts w:ascii="Times New Roman" w:hAnsi="Times New Roman" w:cs="Times New Roman"/>
          <w:sz w:val="24"/>
          <w:szCs w:val="24"/>
        </w:rPr>
        <w:t xml:space="preserve">légállapot-jellemzőkből határozza meg a műszer – a felhasználó számára is éppen így láthatóan –, azok pontszerű helyzetét a Mollier-diagramon. </w:t>
      </w:r>
      <w:r w:rsidR="00D56F7F">
        <w:rPr>
          <w:rFonts w:ascii="Times New Roman" w:hAnsi="Times New Roman" w:cs="Times New Roman"/>
          <w:sz w:val="24"/>
          <w:szCs w:val="24"/>
        </w:rPr>
        <w:t xml:space="preserve"> </w:t>
      </w:r>
    </w:p>
    <w:p w:rsidR="00330E69" w:rsidRDefault="004C7467" w:rsidP="00330E69">
      <w:pPr>
        <w:spacing w:after="0"/>
        <w:ind w:firstLine="708"/>
        <w:jc w:val="both"/>
        <w:rPr>
          <w:rFonts w:ascii="Times New Roman" w:hAnsi="Times New Roman" w:cs="Times New Roman"/>
          <w:sz w:val="24"/>
          <w:szCs w:val="24"/>
        </w:rPr>
      </w:pPr>
      <w:r>
        <w:rPr>
          <w:rFonts w:ascii="Times New Roman" w:hAnsi="Times New Roman" w:cs="Times New Roman"/>
          <w:sz w:val="24"/>
          <w:szCs w:val="24"/>
        </w:rPr>
        <w:t>Egyúttal</w:t>
      </w:r>
      <w:r w:rsidR="00591F26" w:rsidRPr="00591F26">
        <w:rPr>
          <w:rFonts w:ascii="Times New Roman" w:hAnsi="Times New Roman" w:cs="Times New Roman"/>
          <w:sz w:val="24"/>
          <w:szCs w:val="24"/>
        </w:rPr>
        <w:t xml:space="preserve"> </w:t>
      </w:r>
      <w:r w:rsidR="00AC4CCB">
        <w:rPr>
          <w:rFonts w:ascii="Times New Roman" w:hAnsi="Times New Roman" w:cs="Times New Roman"/>
          <w:sz w:val="24"/>
          <w:szCs w:val="24"/>
        </w:rPr>
        <w:t>meg</w:t>
      </w:r>
      <w:r w:rsidR="00AC4CCB" w:rsidRPr="00591F26">
        <w:rPr>
          <w:rFonts w:ascii="Times New Roman" w:hAnsi="Times New Roman" w:cs="Times New Roman"/>
          <w:sz w:val="24"/>
          <w:szCs w:val="24"/>
        </w:rPr>
        <w:t xml:space="preserve">határozza </w:t>
      </w:r>
      <w:r w:rsidR="00591F26" w:rsidRPr="00591F26">
        <w:rPr>
          <w:rFonts w:ascii="Times New Roman" w:hAnsi="Times New Roman" w:cs="Times New Roman"/>
          <w:sz w:val="24"/>
          <w:szCs w:val="24"/>
        </w:rPr>
        <w:t xml:space="preserve">a két pont közötti entalpia-különbség alapján, az adott helyiségre vonatkozó pillanatnyi </w:t>
      </w:r>
      <w:r w:rsidR="00AC4CCB">
        <w:rPr>
          <w:rFonts w:ascii="Times New Roman" w:hAnsi="Times New Roman" w:cs="Times New Roman"/>
          <w:sz w:val="24"/>
          <w:szCs w:val="24"/>
        </w:rPr>
        <w:t xml:space="preserve">fajlagos </w:t>
      </w:r>
      <w:r w:rsidR="00591F26" w:rsidRPr="00591F26">
        <w:rPr>
          <w:rFonts w:ascii="Times New Roman" w:hAnsi="Times New Roman" w:cs="Times New Roman"/>
          <w:sz w:val="24"/>
          <w:szCs w:val="24"/>
        </w:rPr>
        <w:t>hőenergia értékét</w:t>
      </w:r>
      <w:r>
        <w:rPr>
          <w:rFonts w:ascii="Times New Roman" w:hAnsi="Times New Roman" w:cs="Times New Roman"/>
          <w:sz w:val="24"/>
          <w:szCs w:val="24"/>
        </w:rPr>
        <w:t>.</w:t>
      </w:r>
      <w:r w:rsidR="00591F26" w:rsidRPr="00591F26">
        <w:rPr>
          <w:rFonts w:ascii="Times New Roman" w:hAnsi="Times New Roman" w:cs="Times New Roman"/>
          <w:sz w:val="24"/>
          <w:szCs w:val="24"/>
        </w:rPr>
        <w:t xml:space="preserve"> </w:t>
      </w:r>
      <w:r>
        <w:rPr>
          <w:rFonts w:ascii="Times New Roman" w:hAnsi="Times New Roman" w:cs="Times New Roman"/>
          <w:sz w:val="24"/>
          <w:szCs w:val="24"/>
        </w:rPr>
        <w:t>A</w:t>
      </w:r>
      <w:r w:rsidR="00591F26" w:rsidRPr="00591F26">
        <w:rPr>
          <w:rFonts w:ascii="Times New Roman" w:hAnsi="Times New Roman" w:cs="Times New Roman"/>
          <w:sz w:val="24"/>
          <w:szCs w:val="24"/>
        </w:rPr>
        <w:t>mit az</w:t>
      </w:r>
      <w:r>
        <w:rPr>
          <w:rFonts w:ascii="Times New Roman" w:hAnsi="Times New Roman" w:cs="Times New Roman"/>
          <w:sz w:val="24"/>
          <w:szCs w:val="24"/>
        </w:rPr>
        <w:t>után időegységenként megismétel</w:t>
      </w:r>
      <w:r w:rsidR="00591F26" w:rsidRPr="00591F26">
        <w:rPr>
          <w:rFonts w:ascii="Times New Roman" w:hAnsi="Times New Roman" w:cs="Times New Roman"/>
          <w:sz w:val="24"/>
          <w:szCs w:val="24"/>
        </w:rPr>
        <w:t xml:space="preserve"> és g</w:t>
      </w:r>
      <w:r w:rsidR="00330E69">
        <w:rPr>
          <w:rFonts w:ascii="Times New Roman" w:hAnsi="Times New Roman" w:cs="Times New Roman"/>
          <w:sz w:val="24"/>
          <w:szCs w:val="24"/>
        </w:rPr>
        <w:t xml:space="preserve">öngyölítve tárol a memóriájában ahhoz, hogy a </w:t>
      </w:r>
      <w:r w:rsidR="00243E6A">
        <w:rPr>
          <w:rFonts w:ascii="Times New Roman" w:hAnsi="Times New Roman" w:cs="Times New Roman"/>
          <w:sz w:val="24"/>
          <w:szCs w:val="24"/>
        </w:rPr>
        <w:t xml:space="preserve">felhasználónak </w:t>
      </w:r>
      <w:r w:rsidR="00330E69">
        <w:rPr>
          <w:rFonts w:ascii="Times New Roman" w:hAnsi="Times New Roman" w:cs="Times New Roman"/>
          <w:sz w:val="24"/>
          <w:szCs w:val="24"/>
        </w:rPr>
        <w:t xml:space="preserve">szükséges </w:t>
      </w:r>
      <w:r w:rsidR="00243E6A">
        <w:rPr>
          <w:rFonts w:ascii="Times New Roman" w:hAnsi="Times New Roman" w:cs="Times New Roman"/>
          <w:sz w:val="24"/>
          <w:szCs w:val="24"/>
        </w:rPr>
        <w:t xml:space="preserve">bármely </w:t>
      </w:r>
      <w:r w:rsidR="00330E69">
        <w:rPr>
          <w:rFonts w:ascii="Times New Roman" w:hAnsi="Times New Roman" w:cs="Times New Roman"/>
          <w:sz w:val="24"/>
          <w:szCs w:val="24"/>
        </w:rPr>
        <w:t>időszakra vonatkoztatva</w:t>
      </w:r>
      <w:r w:rsidR="00243E6A">
        <w:rPr>
          <w:rFonts w:ascii="Times New Roman" w:hAnsi="Times New Roman" w:cs="Times New Roman"/>
          <w:sz w:val="24"/>
          <w:szCs w:val="24"/>
        </w:rPr>
        <w:t>,</w:t>
      </w:r>
      <w:r w:rsidR="00330E69">
        <w:rPr>
          <w:rFonts w:ascii="Times New Roman" w:hAnsi="Times New Roman" w:cs="Times New Roman"/>
          <w:sz w:val="24"/>
          <w:szCs w:val="24"/>
        </w:rPr>
        <w:t xml:space="preserve"> kiolvasható legyen a helyiség </w:t>
      </w:r>
      <w:r w:rsidR="0034254B">
        <w:rPr>
          <w:rFonts w:ascii="Times New Roman" w:hAnsi="Times New Roman" w:cs="Times New Roman"/>
          <w:sz w:val="24"/>
          <w:szCs w:val="24"/>
        </w:rPr>
        <w:t xml:space="preserve">egészére </w:t>
      </w:r>
      <w:r w:rsidR="00243E6A">
        <w:rPr>
          <w:rFonts w:ascii="Times New Roman" w:hAnsi="Times New Roman" w:cs="Times New Roman"/>
          <w:sz w:val="24"/>
          <w:szCs w:val="24"/>
        </w:rPr>
        <w:t>megállapítható</w:t>
      </w:r>
      <w:r w:rsidR="0034254B">
        <w:rPr>
          <w:rFonts w:ascii="Times New Roman" w:hAnsi="Times New Roman" w:cs="Times New Roman"/>
          <w:sz w:val="24"/>
          <w:szCs w:val="24"/>
        </w:rPr>
        <w:t xml:space="preserve"> </w:t>
      </w:r>
      <w:r w:rsidR="00330E69">
        <w:rPr>
          <w:rFonts w:ascii="Times New Roman" w:hAnsi="Times New Roman" w:cs="Times New Roman"/>
          <w:sz w:val="24"/>
          <w:szCs w:val="24"/>
        </w:rPr>
        <w:t xml:space="preserve">felhasznált </w:t>
      </w:r>
      <w:r w:rsidR="008E6A79">
        <w:rPr>
          <w:rFonts w:ascii="Times New Roman" w:hAnsi="Times New Roman" w:cs="Times New Roman"/>
          <w:sz w:val="24"/>
          <w:szCs w:val="24"/>
        </w:rPr>
        <w:t xml:space="preserve">fűtési vagy hűtési összes </w:t>
      </w:r>
      <w:r w:rsidR="0034254B">
        <w:rPr>
          <w:rFonts w:ascii="Times New Roman" w:hAnsi="Times New Roman" w:cs="Times New Roman"/>
          <w:sz w:val="24"/>
          <w:szCs w:val="24"/>
        </w:rPr>
        <w:t>hőmennyiség</w:t>
      </w:r>
      <w:r w:rsidR="00330E69">
        <w:rPr>
          <w:rFonts w:ascii="Times New Roman" w:hAnsi="Times New Roman" w:cs="Times New Roman"/>
          <w:sz w:val="24"/>
          <w:szCs w:val="24"/>
        </w:rPr>
        <w:t xml:space="preserve">, illetve </w:t>
      </w:r>
      <w:r w:rsidR="008E6A79">
        <w:rPr>
          <w:rFonts w:ascii="Times New Roman" w:hAnsi="Times New Roman" w:cs="Times New Roman"/>
          <w:sz w:val="24"/>
          <w:szCs w:val="24"/>
        </w:rPr>
        <w:t xml:space="preserve">betáplálható </w:t>
      </w:r>
      <w:r w:rsidR="00330E69">
        <w:rPr>
          <w:rFonts w:ascii="Times New Roman" w:hAnsi="Times New Roman" w:cs="Times New Roman"/>
          <w:sz w:val="24"/>
          <w:szCs w:val="24"/>
        </w:rPr>
        <w:t xml:space="preserve">egységárképzéssel </w:t>
      </w:r>
      <w:r w:rsidR="008E6A79">
        <w:rPr>
          <w:rFonts w:ascii="Times New Roman" w:hAnsi="Times New Roman" w:cs="Times New Roman"/>
          <w:sz w:val="24"/>
          <w:szCs w:val="24"/>
        </w:rPr>
        <w:t>közvetlenül annak díja</w:t>
      </w:r>
      <w:r w:rsidR="00330E69">
        <w:rPr>
          <w:rFonts w:ascii="Times New Roman" w:hAnsi="Times New Roman" w:cs="Times New Roman"/>
          <w:sz w:val="24"/>
          <w:szCs w:val="24"/>
        </w:rPr>
        <w:t>.</w:t>
      </w:r>
      <w:r w:rsidR="00AC4CCB">
        <w:rPr>
          <w:rFonts w:ascii="Times New Roman" w:hAnsi="Times New Roman" w:cs="Times New Roman"/>
          <w:sz w:val="24"/>
          <w:szCs w:val="24"/>
        </w:rPr>
        <w:t xml:space="preserve"> </w:t>
      </w:r>
    </w:p>
    <w:p w:rsidR="00591F26" w:rsidRPr="00591F26" w:rsidRDefault="00591F26" w:rsidP="004C7467">
      <w:pPr>
        <w:spacing w:after="0"/>
        <w:jc w:val="both"/>
        <w:rPr>
          <w:rFonts w:ascii="Times New Roman" w:hAnsi="Times New Roman" w:cs="Times New Roman"/>
          <w:sz w:val="24"/>
          <w:szCs w:val="24"/>
        </w:rPr>
      </w:pPr>
    </w:p>
    <w:p w:rsidR="0022483F" w:rsidRDefault="006553CA" w:rsidP="0022483F">
      <w:pPr>
        <w:spacing w:after="0"/>
        <w:ind w:firstLine="708"/>
        <w:jc w:val="both"/>
        <w:rPr>
          <w:rFonts w:ascii="Times New Roman" w:hAnsi="Times New Roman" w:cs="Times New Roman"/>
          <w:sz w:val="24"/>
          <w:szCs w:val="24"/>
        </w:rPr>
      </w:pPr>
      <w:r>
        <w:rPr>
          <w:rFonts w:ascii="Times New Roman" w:hAnsi="Times New Roman" w:cs="Times New Roman"/>
          <w:sz w:val="24"/>
          <w:szCs w:val="24"/>
        </w:rPr>
        <w:t>M</w:t>
      </w:r>
      <w:r w:rsidR="00591F26" w:rsidRPr="00591F26">
        <w:rPr>
          <w:rFonts w:ascii="Times New Roman" w:hAnsi="Times New Roman" w:cs="Times New Roman"/>
          <w:sz w:val="24"/>
          <w:szCs w:val="24"/>
        </w:rPr>
        <w:t xml:space="preserve">ásik </w:t>
      </w:r>
      <w:r>
        <w:rPr>
          <w:rFonts w:ascii="Times New Roman" w:hAnsi="Times New Roman" w:cs="Times New Roman"/>
          <w:sz w:val="24"/>
          <w:szCs w:val="24"/>
        </w:rPr>
        <w:t>funkciójában</w:t>
      </w:r>
      <w:r w:rsidR="0022483F">
        <w:rPr>
          <w:rFonts w:ascii="Times New Roman" w:hAnsi="Times New Roman" w:cs="Times New Roman"/>
          <w:sz w:val="24"/>
          <w:szCs w:val="24"/>
        </w:rPr>
        <w:t>,</w:t>
      </w:r>
      <w:r>
        <w:rPr>
          <w:rFonts w:ascii="Times New Roman" w:hAnsi="Times New Roman" w:cs="Times New Roman"/>
          <w:sz w:val="24"/>
          <w:szCs w:val="24"/>
        </w:rPr>
        <w:t xml:space="preserve"> a </w:t>
      </w:r>
      <w:r w:rsidR="0022483F" w:rsidRPr="00591F26">
        <w:rPr>
          <w:rFonts w:ascii="Times New Roman" w:hAnsi="Times New Roman" w:cs="Times New Roman"/>
          <w:sz w:val="24"/>
          <w:szCs w:val="24"/>
        </w:rPr>
        <w:t xml:space="preserve">légállapot-őrzés feladatában </w:t>
      </w:r>
      <w:r w:rsidR="0022483F">
        <w:rPr>
          <w:rFonts w:ascii="Times New Roman" w:hAnsi="Times New Roman" w:cs="Times New Roman"/>
          <w:sz w:val="24"/>
          <w:szCs w:val="24"/>
        </w:rPr>
        <w:t xml:space="preserve">a </w:t>
      </w:r>
      <w:r>
        <w:rPr>
          <w:rFonts w:ascii="Times New Roman" w:hAnsi="Times New Roman" w:cs="Times New Roman"/>
          <w:sz w:val="24"/>
          <w:szCs w:val="24"/>
        </w:rPr>
        <w:t>műszer</w:t>
      </w:r>
      <w:r w:rsidR="00591F26" w:rsidRPr="00591F26">
        <w:rPr>
          <w:rFonts w:ascii="Times New Roman" w:hAnsi="Times New Roman" w:cs="Times New Roman"/>
          <w:sz w:val="24"/>
          <w:szCs w:val="24"/>
        </w:rPr>
        <w:t xml:space="preserve"> téli</w:t>
      </w:r>
      <w:r>
        <w:rPr>
          <w:rFonts w:ascii="Times New Roman" w:hAnsi="Times New Roman" w:cs="Times New Roman"/>
          <w:sz w:val="24"/>
          <w:szCs w:val="24"/>
        </w:rPr>
        <w:t>,</w:t>
      </w:r>
      <w:r w:rsidR="00591F26" w:rsidRPr="00591F26">
        <w:rPr>
          <w:rFonts w:ascii="Times New Roman" w:hAnsi="Times New Roman" w:cs="Times New Roman"/>
          <w:sz w:val="24"/>
          <w:szCs w:val="24"/>
        </w:rPr>
        <w:t xml:space="preserve"> </w:t>
      </w:r>
      <w:r>
        <w:rPr>
          <w:rFonts w:ascii="Times New Roman" w:hAnsi="Times New Roman" w:cs="Times New Roman"/>
          <w:sz w:val="24"/>
          <w:szCs w:val="24"/>
        </w:rPr>
        <w:t xml:space="preserve">illetve </w:t>
      </w:r>
      <w:r w:rsidR="00591F26" w:rsidRPr="00591F26">
        <w:rPr>
          <w:rFonts w:ascii="Times New Roman" w:hAnsi="Times New Roman" w:cs="Times New Roman"/>
          <w:sz w:val="24"/>
          <w:szCs w:val="24"/>
        </w:rPr>
        <w:t xml:space="preserve">nyári </w:t>
      </w:r>
      <w:r w:rsidR="004E2162">
        <w:rPr>
          <w:rFonts w:ascii="Times New Roman" w:hAnsi="Times New Roman" w:cs="Times New Roman"/>
          <w:sz w:val="24"/>
          <w:szCs w:val="24"/>
        </w:rPr>
        <w:t xml:space="preserve">külső </w:t>
      </w:r>
      <w:r w:rsidR="00591F26" w:rsidRPr="00591F26">
        <w:rPr>
          <w:rFonts w:ascii="Times New Roman" w:hAnsi="Times New Roman" w:cs="Times New Roman"/>
          <w:sz w:val="24"/>
          <w:szCs w:val="24"/>
        </w:rPr>
        <w:t xml:space="preserve">állapotok </w:t>
      </w:r>
      <w:r>
        <w:rPr>
          <w:rFonts w:ascii="Times New Roman" w:hAnsi="Times New Roman" w:cs="Times New Roman"/>
          <w:sz w:val="24"/>
          <w:szCs w:val="24"/>
        </w:rPr>
        <w:t xml:space="preserve">szerint </w:t>
      </w:r>
      <w:r w:rsidR="004E2162">
        <w:rPr>
          <w:rFonts w:ascii="Times New Roman" w:hAnsi="Times New Roman" w:cs="Times New Roman"/>
          <w:sz w:val="24"/>
          <w:szCs w:val="24"/>
        </w:rPr>
        <w:t>kialakított kényelmi zónák jelzéseivel</w:t>
      </w:r>
      <w:r w:rsidR="00591F26" w:rsidRPr="00591F26">
        <w:rPr>
          <w:rFonts w:ascii="Times New Roman" w:hAnsi="Times New Roman" w:cs="Times New Roman"/>
          <w:sz w:val="24"/>
          <w:szCs w:val="24"/>
        </w:rPr>
        <w:t xml:space="preserve"> </w:t>
      </w:r>
      <w:r w:rsidR="004E2162">
        <w:rPr>
          <w:rFonts w:ascii="Times New Roman" w:hAnsi="Times New Roman" w:cs="Times New Roman"/>
          <w:sz w:val="24"/>
          <w:szCs w:val="24"/>
        </w:rPr>
        <w:t>mutat</w:t>
      </w:r>
      <w:r w:rsidR="004E2162" w:rsidRPr="00591F26">
        <w:rPr>
          <w:rFonts w:ascii="Times New Roman" w:hAnsi="Times New Roman" w:cs="Times New Roman"/>
          <w:sz w:val="24"/>
          <w:szCs w:val="24"/>
        </w:rPr>
        <w:t xml:space="preserve"> képet </w:t>
      </w:r>
      <w:r w:rsidR="00591F26" w:rsidRPr="00591F26">
        <w:rPr>
          <w:rFonts w:ascii="Times New Roman" w:hAnsi="Times New Roman" w:cs="Times New Roman"/>
          <w:sz w:val="24"/>
          <w:szCs w:val="24"/>
        </w:rPr>
        <w:t>a felhasználónak.</w:t>
      </w:r>
      <w:r w:rsidR="004E2162" w:rsidRPr="004E2162">
        <w:rPr>
          <w:rFonts w:ascii="Times New Roman" w:hAnsi="Times New Roman" w:cs="Times New Roman"/>
          <w:sz w:val="24"/>
          <w:szCs w:val="24"/>
        </w:rPr>
        <w:t xml:space="preserve"> </w:t>
      </w:r>
    </w:p>
    <w:p w:rsidR="00091F24" w:rsidRDefault="00B8639A" w:rsidP="0022483F">
      <w:pPr>
        <w:spacing w:after="0"/>
        <w:ind w:firstLine="708"/>
        <w:jc w:val="both"/>
        <w:rPr>
          <w:rFonts w:ascii="Times New Roman" w:hAnsi="Times New Roman" w:cs="Times New Roman"/>
          <w:sz w:val="24"/>
          <w:szCs w:val="24"/>
        </w:rPr>
      </w:pPr>
      <w:r w:rsidRPr="00B8639A">
        <w:rPr>
          <w:rFonts w:ascii="Times New Roman" w:hAnsi="Times New Roman" w:cs="Times New Roman"/>
          <w:sz w:val="24"/>
          <w:szCs w:val="24"/>
          <w:u w:val="single"/>
        </w:rPr>
        <w:t>T</w:t>
      </w:r>
      <w:r w:rsidR="004E2162" w:rsidRPr="00B8639A">
        <w:rPr>
          <w:rFonts w:ascii="Times New Roman" w:hAnsi="Times New Roman" w:cs="Times New Roman"/>
          <w:sz w:val="24"/>
          <w:szCs w:val="24"/>
          <w:u w:val="single"/>
        </w:rPr>
        <w:t>él</w:t>
      </w:r>
      <w:r w:rsidR="004E2162" w:rsidRPr="00591F26">
        <w:rPr>
          <w:rFonts w:ascii="Times New Roman" w:hAnsi="Times New Roman" w:cs="Times New Roman"/>
          <w:sz w:val="24"/>
          <w:szCs w:val="24"/>
          <w:u w:val="single"/>
        </w:rPr>
        <w:t>i állapotra</w:t>
      </w:r>
      <w:r w:rsidR="004E2162" w:rsidRPr="00591F26">
        <w:rPr>
          <w:rFonts w:ascii="Times New Roman" w:hAnsi="Times New Roman" w:cs="Times New Roman"/>
          <w:sz w:val="24"/>
          <w:szCs w:val="24"/>
        </w:rPr>
        <w:t xml:space="preserve"> </w:t>
      </w:r>
      <w:r w:rsidR="00C54415">
        <w:rPr>
          <w:rFonts w:ascii="Times New Roman" w:hAnsi="Times New Roman" w:cs="Times New Roman"/>
          <w:sz w:val="24"/>
          <w:szCs w:val="24"/>
        </w:rPr>
        <w:t>a másik alkalmazás időpontjára fent megadott</w:t>
      </w:r>
      <w:r w:rsidR="004E2162" w:rsidRPr="0022483F">
        <w:rPr>
          <w:rFonts w:ascii="Times New Roman" w:hAnsi="Times New Roman" w:cs="Times New Roman"/>
          <w:sz w:val="24"/>
          <w:szCs w:val="24"/>
        </w:rPr>
        <w:t xml:space="preserve"> (24 C</w:t>
      </w:r>
      <w:r w:rsidR="004E2162" w:rsidRPr="0022483F">
        <w:rPr>
          <w:rFonts w:ascii="Times New Roman" w:hAnsi="Times New Roman" w:cs="Times New Roman"/>
          <w:sz w:val="24"/>
          <w:szCs w:val="24"/>
          <w:vertAlign w:val="superscript"/>
        </w:rPr>
        <w:t>0</w:t>
      </w:r>
      <w:r w:rsidR="004E2162" w:rsidRPr="0022483F">
        <w:rPr>
          <w:rFonts w:ascii="Times New Roman" w:hAnsi="Times New Roman" w:cs="Times New Roman"/>
          <w:sz w:val="24"/>
          <w:szCs w:val="24"/>
        </w:rPr>
        <w:t>; 52 %) légállapo</w:t>
      </w:r>
      <w:r w:rsidR="004E2162" w:rsidRPr="006450BE">
        <w:rPr>
          <w:rFonts w:ascii="Times New Roman" w:hAnsi="Times New Roman" w:cs="Times New Roman"/>
          <w:sz w:val="24"/>
          <w:szCs w:val="24"/>
        </w:rPr>
        <w:t>t</w:t>
      </w:r>
      <w:r w:rsidR="004C00A4">
        <w:rPr>
          <w:rFonts w:ascii="Times New Roman" w:hAnsi="Times New Roman" w:cs="Times New Roman"/>
          <w:sz w:val="24"/>
          <w:szCs w:val="24"/>
        </w:rPr>
        <w:t xml:space="preserve"> értékeknek </w:t>
      </w:r>
      <w:r>
        <w:rPr>
          <w:rFonts w:ascii="Times New Roman" w:hAnsi="Times New Roman" w:cs="Times New Roman"/>
          <w:sz w:val="24"/>
          <w:szCs w:val="24"/>
        </w:rPr>
        <w:t xml:space="preserve">célszerűen </w:t>
      </w:r>
      <w:r w:rsidR="004C00A4">
        <w:rPr>
          <w:rFonts w:ascii="Times New Roman" w:hAnsi="Times New Roman" w:cs="Times New Roman"/>
          <w:sz w:val="24"/>
          <w:szCs w:val="24"/>
        </w:rPr>
        <w:t>megfelelve</w:t>
      </w:r>
      <w:r>
        <w:rPr>
          <w:rFonts w:ascii="Times New Roman" w:hAnsi="Times New Roman" w:cs="Times New Roman"/>
          <w:sz w:val="24"/>
          <w:szCs w:val="24"/>
        </w:rPr>
        <w:t>,</w:t>
      </w:r>
      <w:r w:rsidR="004E2162" w:rsidRPr="00591F26">
        <w:rPr>
          <w:rFonts w:ascii="Times New Roman" w:hAnsi="Times New Roman" w:cs="Times New Roman"/>
          <w:sz w:val="24"/>
          <w:szCs w:val="24"/>
        </w:rPr>
        <w:t xml:space="preserve"> azonos helyzetű </w:t>
      </w:r>
      <w:r w:rsidR="006450BE">
        <w:rPr>
          <w:rFonts w:ascii="Times New Roman" w:hAnsi="Times New Roman" w:cs="Times New Roman"/>
          <w:sz w:val="24"/>
          <w:szCs w:val="24"/>
        </w:rPr>
        <w:t xml:space="preserve">a </w:t>
      </w:r>
      <w:r w:rsidR="004C00A4">
        <w:rPr>
          <w:rFonts w:ascii="Times New Roman" w:hAnsi="Times New Roman" w:cs="Times New Roman"/>
          <w:sz w:val="24"/>
          <w:szCs w:val="24"/>
        </w:rPr>
        <w:t>pont képe.</w:t>
      </w:r>
      <w:r w:rsidR="004E2162" w:rsidRPr="00591F26">
        <w:rPr>
          <w:rFonts w:ascii="Times New Roman" w:hAnsi="Times New Roman" w:cs="Times New Roman"/>
          <w:sz w:val="24"/>
          <w:szCs w:val="24"/>
        </w:rPr>
        <w:t xml:space="preserve"> </w:t>
      </w:r>
      <w:r w:rsidR="00B47B30">
        <w:rPr>
          <w:rFonts w:ascii="Times New Roman" w:hAnsi="Times New Roman" w:cs="Times New Roman"/>
          <w:sz w:val="24"/>
          <w:szCs w:val="24"/>
        </w:rPr>
        <w:t>Ami</w:t>
      </w:r>
      <w:r w:rsidR="004E2162" w:rsidRPr="00591F26">
        <w:rPr>
          <w:rFonts w:ascii="Times New Roman" w:hAnsi="Times New Roman" w:cs="Times New Roman"/>
          <w:sz w:val="24"/>
          <w:szCs w:val="24"/>
        </w:rPr>
        <w:t xml:space="preserve"> annyiban különbözik a korábbi ábrától – leszámítva az ottani külső (5 C</w:t>
      </w:r>
      <w:r w:rsidR="004E2162" w:rsidRPr="00591F26">
        <w:rPr>
          <w:rFonts w:ascii="Times New Roman" w:hAnsi="Times New Roman" w:cs="Times New Roman"/>
          <w:sz w:val="24"/>
          <w:szCs w:val="24"/>
          <w:vertAlign w:val="superscript"/>
        </w:rPr>
        <w:t>0</w:t>
      </w:r>
      <w:r w:rsidR="004E2162" w:rsidRPr="00591F26">
        <w:rPr>
          <w:rFonts w:ascii="Times New Roman" w:hAnsi="Times New Roman" w:cs="Times New Roman"/>
          <w:sz w:val="24"/>
          <w:szCs w:val="24"/>
        </w:rPr>
        <w:t xml:space="preserve">; 92 %) légállapotot jelző </w:t>
      </w:r>
      <w:r w:rsidR="004E2162" w:rsidRPr="006450BE">
        <w:rPr>
          <w:rFonts w:ascii="Times New Roman" w:hAnsi="Times New Roman" w:cs="Times New Roman"/>
          <w:sz w:val="24"/>
          <w:szCs w:val="24"/>
        </w:rPr>
        <w:t>2.</w:t>
      </w:r>
      <w:r w:rsidR="004E2162" w:rsidRPr="00591F26">
        <w:rPr>
          <w:rFonts w:ascii="Times New Roman" w:hAnsi="Times New Roman" w:cs="Times New Roman"/>
          <w:sz w:val="24"/>
          <w:szCs w:val="24"/>
        </w:rPr>
        <w:t xml:space="preserve"> pontot -, hogy </w:t>
      </w:r>
      <w:r w:rsidR="004E2162" w:rsidRPr="006450BE">
        <w:rPr>
          <w:rFonts w:ascii="Times New Roman" w:hAnsi="Times New Roman" w:cs="Times New Roman"/>
          <w:sz w:val="24"/>
          <w:szCs w:val="24"/>
        </w:rPr>
        <w:t>mindenkori rögzített ábraként láthatók</w:t>
      </w:r>
      <w:r w:rsidR="00B47B30">
        <w:rPr>
          <w:rFonts w:ascii="Times New Roman" w:hAnsi="Times New Roman" w:cs="Times New Roman"/>
          <w:sz w:val="24"/>
          <w:szCs w:val="24"/>
        </w:rPr>
        <w:t>,</w:t>
      </w:r>
      <w:r w:rsidR="004E2162" w:rsidRPr="006450BE">
        <w:rPr>
          <w:rFonts w:ascii="Times New Roman" w:hAnsi="Times New Roman" w:cs="Times New Roman"/>
          <w:sz w:val="24"/>
          <w:szCs w:val="24"/>
        </w:rPr>
        <w:t xml:space="preserve"> a</w:t>
      </w:r>
      <w:r w:rsidR="004E2162" w:rsidRPr="00591F26">
        <w:rPr>
          <w:rFonts w:ascii="Times New Roman" w:hAnsi="Times New Roman" w:cs="Times New Roman"/>
          <w:sz w:val="24"/>
          <w:szCs w:val="24"/>
        </w:rPr>
        <w:t xml:space="preserve"> téli állapothoz rendelt </w:t>
      </w:r>
      <w:r w:rsidR="004E2162" w:rsidRPr="006450BE">
        <w:rPr>
          <w:rFonts w:ascii="Times New Roman" w:hAnsi="Times New Roman" w:cs="Times New Roman"/>
          <w:sz w:val="24"/>
          <w:szCs w:val="24"/>
        </w:rPr>
        <w:t>kényelmi zóna határvonalai</w:t>
      </w:r>
      <w:r w:rsidR="00EF74F9">
        <w:rPr>
          <w:rFonts w:ascii="Times New Roman" w:hAnsi="Times New Roman" w:cs="Times New Roman"/>
          <w:sz w:val="24"/>
          <w:szCs w:val="24"/>
        </w:rPr>
        <w:t xml:space="preserve">t meghatározó </w:t>
      </w:r>
      <w:r w:rsidR="00EF74F9" w:rsidRPr="00591F26">
        <w:rPr>
          <w:rFonts w:ascii="Times New Roman" w:hAnsi="Times New Roman" w:cs="Times New Roman"/>
          <w:sz w:val="24"/>
          <w:szCs w:val="24"/>
        </w:rPr>
        <w:t>(</w:t>
      </w:r>
      <w:r w:rsidR="00EF74F9" w:rsidRPr="00591F26">
        <w:rPr>
          <w:rFonts w:ascii="Times New Roman" w:hAnsi="Times New Roman" w:cs="Times New Roman"/>
          <w:i/>
          <w:sz w:val="24"/>
          <w:szCs w:val="24"/>
        </w:rPr>
        <w:t>19 C</w:t>
      </w:r>
      <w:r w:rsidR="00EF74F9" w:rsidRPr="00591F26">
        <w:rPr>
          <w:rFonts w:ascii="Times New Roman" w:hAnsi="Times New Roman" w:cs="Times New Roman"/>
          <w:i/>
          <w:sz w:val="24"/>
          <w:szCs w:val="24"/>
          <w:vertAlign w:val="superscript"/>
        </w:rPr>
        <w:t>0</w:t>
      </w:r>
      <w:r w:rsidR="00EF74F9" w:rsidRPr="00591F26">
        <w:rPr>
          <w:rFonts w:ascii="Times New Roman" w:hAnsi="Times New Roman" w:cs="Times New Roman"/>
          <w:i/>
          <w:sz w:val="24"/>
          <w:szCs w:val="24"/>
        </w:rPr>
        <w:t>, 38 %; 24 C</w:t>
      </w:r>
      <w:r w:rsidR="00EF74F9" w:rsidRPr="00591F26">
        <w:rPr>
          <w:rFonts w:ascii="Times New Roman" w:hAnsi="Times New Roman" w:cs="Times New Roman"/>
          <w:i/>
          <w:sz w:val="24"/>
          <w:szCs w:val="24"/>
          <w:vertAlign w:val="superscript"/>
        </w:rPr>
        <w:t>0</w:t>
      </w:r>
      <w:r w:rsidR="00EF74F9" w:rsidRPr="00591F26">
        <w:rPr>
          <w:rFonts w:ascii="Times New Roman" w:hAnsi="Times New Roman" w:cs="Times New Roman"/>
          <w:i/>
          <w:sz w:val="24"/>
          <w:szCs w:val="24"/>
        </w:rPr>
        <w:t>, 32 %; 23 C</w:t>
      </w:r>
      <w:r w:rsidR="00EF74F9" w:rsidRPr="00591F26">
        <w:rPr>
          <w:rFonts w:ascii="Times New Roman" w:hAnsi="Times New Roman" w:cs="Times New Roman"/>
          <w:i/>
          <w:sz w:val="24"/>
          <w:szCs w:val="24"/>
          <w:vertAlign w:val="superscript"/>
        </w:rPr>
        <w:t>0</w:t>
      </w:r>
      <w:r w:rsidR="00EF74F9" w:rsidRPr="00591F26">
        <w:rPr>
          <w:rFonts w:ascii="Times New Roman" w:hAnsi="Times New Roman" w:cs="Times New Roman"/>
          <w:i/>
          <w:sz w:val="24"/>
          <w:szCs w:val="24"/>
        </w:rPr>
        <w:t>, 70 %; 18 C</w:t>
      </w:r>
      <w:r w:rsidR="00EF74F9" w:rsidRPr="00591F26">
        <w:rPr>
          <w:rFonts w:ascii="Times New Roman" w:hAnsi="Times New Roman" w:cs="Times New Roman"/>
          <w:i/>
          <w:sz w:val="24"/>
          <w:szCs w:val="24"/>
          <w:vertAlign w:val="superscript"/>
        </w:rPr>
        <w:t>0</w:t>
      </w:r>
      <w:r w:rsidR="00EF74F9" w:rsidRPr="00591F26">
        <w:rPr>
          <w:rFonts w:ascii="Times New Roman" w:hAnsi="Times New Roman" w:cs="Times New Roman"/>
          <w:i/>
          <w:sz w:val="24"/>
          <w:szCs w:val="24"/>
        </w:rPr>
        <w:t>, 73 %;</w:t>
      </w:r>
      <w:r w:rsidR="00EF74F9">
        <w:rPr>
          <w:rFonts w:ascii="Times New Roman" w:hAnsi="Times New Roman" w:cs="Times New Roman"/>
          <w:sz w:val="24"/>
          <w:szCs w:val="24"/>
        </w:rPr>
        <w:t>) sarokpontok.</w:t>
      </w:r>
      <w:r w:rsidR="004E2162" w:rsidRPr="00591F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E2162" w:rsidRDefault="004E2162" w:rsidP="004C00A4">
      <w:pPr>
        <w:spacing w:after="0"/>
        <w:ind w:firstLine="708"/>
        <w:jc w:val="both"/>
        <w:rPr>
          <w:rFonts w:ascii="Times New Roman" w:hAnsi="Times New Roman" w:cs="Times New Roman"/>
          <w:sz w:val="24"/>
          <w:szCs w:val="24"/>
        </w:rPr>
      </w:pPr>
      <w:r w:rsidRPr="00591F26">
        <w:rPr>
          <w:rFonts w:ascii="Times New Roman" w:hAnsi="Times New Roman" w:cs="Times New Roman"/>
          <w:sz w:val="24"/>
          <w:szCs w:val="24"/>
        </w:rPr>
        <w:t xml:space="preserve">Itt megállapítható, hogy a mért helyiség pillanatnyi légállapota </w:t>
      </w:r>
      <w:r w:rsidR="00091F24">
        <w:rPr>
          <w:rFonts w:ascii="Times New Roman" w:hAnsi="Times New Roman" w:cs="Times New Roman"/>
          <w:sz w:val="24"/>
          <w:szCs w:val="24"/>
        </w:rPr>
        <w:t xml:space="preserve">a </w:t>
      </w:r>
      <w:r w:rsidR="00091F24" w:rsidRPr="006450BE">
        <w:rPr>
          <w:rFonts w:ascii="Times New Roman" w:hAnsi="Times New Roman" w:cs="Times New Roman"/>
          <w:sz w:val="24"/>
          <w:szCs w:val="24"/>
        </w:rPr>
        <w:t>kén</w:t>
      </w:r>
      <w:r w:rsidR="00091F24">
        <w:rPr>
          <w:rFonts w:ascii="Times New Roman" w:hAnsi="Times New Roman" w:cs="Times New Roman"/>
          <w:sz w:val="24"/>
          <w:szCs w:val="24"/>
        </w:rPr>
        <w:t>yelmi zónán</w:t>
      </w:r>
      <w:r w:rsidRPr="00591F26">
        <w:rPr>
          <w:rFonts w:ascii="Times New Roman" w:hAnsi="Times New Roman" w:cs="Times New Roman"/>
          <w:sz w:val="24"/>
          <w:szCs w:val="24"/>
        </w:rPr>
        <w:t xml:space="preserve"> kívül esik, tehát az egészségeshez képest száraz állapotot jelez. Ekképpen az orr-nyálkahártya védelmében valamilyen eszközzel (ha lehet adiabatikus állapotváltoztatással) indokolt nedvesíteni, párásítani a helyiség levegőjét, legalább a 60-65 %-os érték eléréséig. </w:t>
      </w:r>
    </w:p>
    <w:p w:rsidR="00091F24" w:rsidRPr="00591F26" w:rsidRDefault="00091F24" w:rsidP="00091F24">
      <w:pPr>
        <w:spacing w:after="0"/>
        <w:jc w:val="both"/>
        <w:rPr>
          <w:rFonts w:ascii="Times New Roman" w:hAnsi="Times New Roman" w:cs="Times New Roman"/>
          <w:sz w:val="24"/>
          <w:szCs w:val="24"/>
        </w:rPr>
      </w:pPr>
    </w:p>
    <w:p w:rsidR="004E2162" w:rsidRPr="00591F26" w:rsidRDefault="004E2162" w:rsidP="004E2162">
      <w:pPr>
        <w:spacing w:after="0"/>
        <w:jc w:val="both"/>
        <w:rPr>
          <w:rFonts w:ascii="Times New Roman" w:hAnsi="Times New Roman" w:cs="Times New Roman"/>
          <w:sz w:val="24"/>
          <w:szCs w:val="24"/>
        </w:rPr>
      </w:pPr>
      <w:r w:rsidRPr="00591F26">
        <w:rPr>
          <w:rFonts w:ascii="Times New Roman" w:hAnsi="Times New Roman" w:cs="Times New Roman"/>
          <w:sz w:val="24"/>
          <w:szCs w:val="24"/>
        </w:rPr>
        <w:tab/>
        <w:t xml:space="preserve">A </w:t>
      </w:r>
      <w:r w:rsidRPr="00591F26">
        <w:rPr>
          <w:rFonts w:ascii="Times New Roman" w:hAnsi="Times New Roman" w:cs="Times New Roman"/>
          <w:sz w:val="24"/>
          <w:szCs w:val="24"/>
          <w:u w:val="single"/>
        </w:rPr>
        <w:t>nyári állapotra</w:t>
      </w:r>
      <w:r w:rsidRPr="00591F26">
        <w:rPr>
          <w:rFonts w:ascii="Times New Roman" w:hAnsi="Times New Roman" w:cs="Times New Roman"/>
          <w:sz w:val="24"/>
          <w:szCs w:val="24"/>
        </w:rPr>
        <w:t xml:space="preserve"> jellemzően, a felnőtt személyek ruházattal mért </w:t>
      </w:r>
      <w:r w:rsidRPr="00091F24">
        <w:rPr>
          <w:rFonts w:ascii="Times New Roman" w:hAnsi="Times New Roman" w:cs="Times New Roman"/>
          <w:sz w:val="24"/>
          <w:szCs w:val="24"/>
        </w:rPr>
        <w:t xml:space="preserve">kényelmi diagramjának mindenkorra rögzített </w:t>
      </w:r>
      <w:r w:rsidR="004C00A4" w:rsidRPr="00591F26">
        <w:rPr>
          <w:rFonts w:ascii="Times New Roman" w:hAnsi="Times New Roman" w:cs="Times New Roman"/>
          <w:sz w:val="24"/>
          <w:szCs w:val="24"/>
        </w:rPr>
        <w:t>(</w:t>
      </w:r>
      <w:r w:rsidR="004C00A4" w:rsidRPr="00591F26">
        <w:rPr>
          <w:rFonts w:ascii="Times New Roman" w:hAnsi="Times New Roman" w:cs="Times New Roman"/>
          <w:i/>
          <w:sz w:val="24"/>
          <w:szCs w:val="24"/>
        </w:rPr>
        <w:t>18 C</w:t>
      </w:r>
      <w:r w:rsidR="004C00A4" w:rsidRPr="00591F26">
        <w:rPr>
          <w:rFonts w:ascii="Times New Roman" w:hAnsi="Times New Roman" w:cs="Times New Roman"/>
          <w:i/>
          <w:sz w:val="24"/>
          <w:szCs w:val="24"/>
          <w:vertAlign w:val="superscript"/>
        </w:rPr>
        <w:t>0</w:t>
      </w:r>
      <w:r w:rsidR="004C00A4" w:rsidRPr="00591F26">
        <w:rPr>
          <w:rFonts w:ascii="Times New Roman" w:hAnsi="Times New Roman" w:cs="Times New Roman"/>
          <w:i/>
          <w:sz w:val="24"/>
          <w:szCs w:val="24"/>
        </w:rPr>
        <w:t>, 22 %; 27 C</w:t>
      </w:r>
      <w:r w:rsidR="004C00A4" w:rsidRPr="00591F26">
        <w:rPr>
          <w:rFonts w:ascii="Times New Roman" w:hAnsi="Times New Roman" w:cs="Times New Roman"/>
          <w:i/>
          <w:sz w:val="24"/>
          <w:szCs w:val="24"/>
          <w:vertAlign w:val="superscript"/>
        </w:rPr>
        <w:t>0</w:t>
      </w:r>
      <w:r w:rsidR="004C00A4" w:rsidRPr="00591F26">
        <w:rPr>
          <w:rFonts w:ascii="Times New Roman" w:hAnsi="Times New Roman" w:cs="Times New Roman"/>
          <w:i/>
          <w:sz w:val="24"/>
          <w:szCs w:val="24"/>
        </w:rPr>
        <w:t>, 22 %; 24 C</w:t>
      </w:r>
      <w:r w:rsidR="004C00A4" w:rsidRPr="00591F26">
        <w:rPr>
          <w:rFonts w:ascii="Times New Roman" w:hAnsi="Times New Roman" w:cs="Times New Roman"/>
          <w:i/>
          <w:sz w:val="24"/>
          <w:szCs w:val="24"/>
          <w:vertAlign w:val="superscript"/>
        </w:rPr>
        <w:t>0</w:t>
      </w:r>
      <w:r w:rsidR="004C00A4" w:rsidRPr="00591F26">
        <w:rPr>
          <w:rFonts w:ascii="Times New Roman" w:hAnsi="Times New Roman" w:cs="Times New Roman"/>
          <w:i/>
          <w:sz w:val="24"/>
          <w:szCs w:val="24"/>
        </w:rPr>
        <w:t>, 75 %; 16 C</w:t>
      </w:r>
      <w:r w:rsidR="004C00A4" w:rsidRPr="00591F26">
        <w:rPr>
          <w:rFonts w:ascii="Times New Roman" w:hAnsi="Times New Roman" w:cs="Times New Roman"/>
          <w:i/>
          <w:sz w:val="24"/>
          <w:szCs w:val="24"/>
          <w:vertAlign w:val="superscript"/>
        </w:rPr>
        <w:t>0</w:t>
      </w:r>
      <w:r w:rsidR="004C00A4" w:rsidRPr="00591F26">
        <w:rPr>
          <w:rFonts w:ascii="Times New Roman" w:hAnsi="Times New Roman" w:cs="Times New Roman"/>
          <w:i/>
          <w:sz w:val="24"/>
          <w:szCs w:val="24"/>
        </w:rPr>
        <w:t>, 83 %;</w:t>
      </w:r>
      <w:r w:rsidR="004C00A4" w:rsidRPr="00591F26">
        <w:rPr>
          <w:rFonts w:ascii="Times New Roman" w:hAnsi="Times New Roman" w:cs="Times New Roman"/>
          <w:sz w:val="24"/>
          <w:szCs w:val="24"/>
        </w:rPr>
        <w:t>)</w:t>
      </w:r>
      <w:r w:rsidR="004C00A4">
        <w:rPr>
          <w:rFonts w:ascii="Times New Roman" w:hAnsi="Times New Roman" w:cs="Times New Roman"/>
          <w:sz w:val="24"/>
          <w:szCs w:val="24"/>
        </w:rPr>
        <w:t xml:space="preserve"> sarokpontokkal </w:t>
      </w:r>
      <w:r w:rsidR="00816570">
        <w:rPr>
          <w:rFonts w:ascii="Times New Roman" w:hAnsi="Times New Roman" w:cs="Times New Roman"/>
          <w:sz w:val="24"/>
          <w:szCs w:val="24"/>
        </w:rPr>
        <w:t>meghatározható légállapot-zónája</w:t>
      </w:r>
      <w:r w:rsidRPr="00091F24">
        <w:rPr>
          <w:rFonts w:ascii="Times New Roman" w:hAnsi="Times New Roman" w:cs="Times New Roman"/>
          <w:sz w:val="24"/>
          <w:szCs w:val="24"/>
        </w:rPr>
        <w:t xml:space="preserve"> </w:t>
      </w:r>
      <w:r w:rsidR="00816570">
        <w:rPr>
          <w:rFonts w:ascii="Times New Roman" w:hAnsi="Times New Roman" w:cs="Times New Roman"/>
          <w:sz w:val="24"/>
          <w:szCs w:val="24"/>
        </w:rPr>
        <w:t>eltér</w:t>
      </w:r>
      <w:r w:rsidRPr="00591F26">
        <w:rPr>
          <w:rFonts w:ascii="Times New Roman" w:hAnsi="Times New Roman" w:cs="Times New Roman"/>
          <w:sz w:val="24"/>
          <w:szCs w:val="24"/>
        </w:rPr>
        <w:t xml:space="preserve"> a téli állapotra jellemző </w:t>
      </w:r>
      <w:r w:rsidR="00816570">
        <w:rPr>
          <w:rFonts w:ascii="Times New Roman" w:hAnsi="Times New Roman" w:cs="Times New Roman"/>
          <w:sz w:val="24"/>
          <w:szCs w:val="24"/>
        </w:rPr>
        <w:t xml:space="preserve">azon felületi </w:t>
      </w:r>
      <w:r w:rsidRPr="00591F26">
        <w:rPr>
          <w:rFonts w:ascii="Times New Roman" w:hAnsi="Times New Roman" w:cs="Times New Roman"/>
          <w:sz w:val="24"/>
          <w:szCs w:val="24"/>
        </w:rPr>
        <w:t>határoktól, ami</w:t>
      </w:r>
      <w:r w:rsidR="00B748C6">
        <w:rPr>
          <w:rFonts w:ascii="Times New Roman" w:hAnsi="Times New Roman" w:cs="Times New Roman"/>
          <w:sz w:val="24"/>
          <w:szCs w:val="24"/>
        </w:rPr>
        <w:t>k</w:t>
      </w:r>
      <w:r w:rsidRPr="00591F26">
        <w:rPr>
          <w:rFonts w:ascii="Times New Roman" w:hAnsi="Times New Roman" w:cs="Times New Roman"/>
          <w:sz w:val="24"/>
          <w:szCs w:val="24"/>
        </w:rPr>
        <w:t xml:space="preserve">hez viszonyítandók a helyiség légállapot-értékei. Amint </w:t>
      </w:r>
      <w:r w:rsidR="00B748C6">
        <w:rPr>
          <w:rFonts w:ascii="Times New Roman" w:hAnsi="Times New Roman" w:cs="Times New Roman"/>
          <w:sz w:val="24"/>
          <w:szCs w:val="24"/>
        </w:rPr>
        <w:t xml:space="preserve">az alábbi 2. és 3. </w:t>
      </w:r>
      <w:r w:rsidR="00B748C6">
        <w:rPr>
          <w:rFonts w:ascii="Times New Roman" w:hAnsi="Times New Roman" w:cs="Times New Roman"/>
          <w:sz w:val="24"/>
          <w:szCs w:val="24"/>
        </w:rPr>
        <w:lastRenderedPageBreak/>
        <w:t xml:space="preserve">ábrán </w:t>
      </w:r>
      <w:r w:rsidRPr="00591F26">
        <w:rPr>
          <w:rFonts w:ascii="Times New Roman" w:hAnsi="Times New Roman" w:cs="Times New Roman"/>
          <w:sz w:val="24"/>
          <w:szCs w:val="24"/>
        </w:rPr>
        <w:t xml:space="preserve">látható, </w:t>
      </w:r>
      <w:r w:rsidR="00B748C6">
        <w:rPr>
          <w:rFonts w:ascii="Times New Roman" w:hAnsi="Times New Roman" w:cs="Times New Roman"/>
          <w:sz w:val="24"/>
          <w:szCs w:val="24"/>
        </w:rPr>
        <w:t>ez</w:t>
      </w:r>
      <w:r w:rsidRPr="00591F26">
        <w:rPr>
          <w:rFonts w:ascii="Times New Roman" w:hAnsi="Times New Roman" w:cs="Times New Roman"/>
          <w:sz w:val="24"/>
          <w:szCs w:val="24"/>
        </w:rPr>
        <w:t xml:space="preserve"> esetben még éppen megfelelő az általános kényelmi érzethez szükséges légállapot, </w:t>
      </w:r>
      <w:r w:rsidR="00091F24">
        <w:rPr>
          <w:rFonts w:ascii="Times New Roman" w:hAnsi="Times New Roman" w:cs="Times New Roman"/>
          <w:sz w:val="24"/>
          <w:szCs w:val="24"/>
        </w:rPr>
        <w:t>miáltal</w:t>
      </w:r>
      <w:r w:rsidRPr="00591F26">
        <w:rPr>
          <w:rFonts w:ascii="Times New Roman" w:hAnsi="Times New Roman" w:cs="Times New Roman"/>
          <w:sz w:val="24"/>
          <w:szCs w:val="24"/>
        </w:rPr>
        <w:t xml:space="preserve"> nem</w:t>
      </w:r>
      <w:r w:rsidR="00091F24">
        <w:rPr>
          <w:rFonts w:ascii="Times New Roman" w:hAnsi="Times New Roman" w:cs="Times New Roman"/>
          <w:sz w:val="24"/>
          <w:szCs w:val="24"/>
        </w:rPr>
        <w:t xml:space="preserve"> indokolt léghűtés bekapcsolása</w:t>
      </w:r>
      <w:r w:rsidRPr="00591F26">
        <w:rPr>
          <w:rFonts w:ascii="Times New Roman" w:hAnsi="Times New Roman" w:cs="Times New Roman"/>
          <w:sz w:val="24"/>
          <w:szCs w:val="24"/>
        </w:rPr>
        <w:t xml:space="preserve"> vagy a szintén hűtőhatást kiváltó légnedvesítés létrehozása.</w:t>
      </w:r>
    </w:p>
    <w:p w:rsidR="00591F26" w:rsidRPr="00591F26" w:rsidRDefault="00591F26" w:rsidP="006553CA">
      <w:pPr>
        <w:spacing w:after="0"/>
        <w:ind w:firstLine="708"/>
        <w:jc w:val="both"/>
        <w:rPr>
          <w:rFonts w:ascii="Times New Roman" w:hAnsi="Times New Roman" w:cs="Times New Roman"/>
          <w:sz w:val="24"/>
          <w:szCs w:val="24"/>
        </w:rPr>
      </w:pPr>
    </w:p>
    <w:p w:rsidR="00591F26" w:rsidRPr="00591F26" w:rsidRDefault="00591F26" w:rsidP="00591F26">
      <w:pPr>
        <w:spacing w:after="0"/>
        <w:jc w:val="both"/>
        <w:rPr>
          <w:rFonts w:ascii="Times New Roman" w:hAnsi="Times New Roman" w:cs="Times New Roman"/>
          <w:sz w:val="24"/>
          <w:szCs w:val="24"/>
        </w:rPr>
      </w:pPr>
      <w:r w:rsidRPr="00591F26">
        <w:rPr>
          <w:rFonts w:ascii="Times New Roman" w:hAnsi="Times New Roman" w:cs="Times New Roman"/>
          <w:noProof/>
          <w:sz w:val="24"/>
          <w:szCs w:val="24"/>
          <w:lang w:eastAsia="hu-HU"/>
        </w:rPr>
        <w:drawing>
          <wp:inline distT="0" distB="0" distL="0" distR="0">
            <wp:extent cx="2847975" cy="2847975"/>
            <wp:effectExtent l="19050" t="0" r="9525" b="0"/>
            <wp:docPr id="1" name="Kép 4" descr="Téli állapot normál ruházat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i állapot normál ruházattal.bmp"/>
                    <pic:cNvPicPr/>
                  </pic:nvPicPr>
                  <pic:blipFill>
                    <a:blip r:embed="rId8"/>
                    <a:stretch>
                      <a:fillRect/>
                    </a:stretch>
                  </pic:blipFill>
                  <pic:spPr>
                    <a:xfrm>
                      <a:off x="0" y="0"/>
                      <a:ext cx="2847034" cy="2847034"/>
                    </a:xfrm>
                    <a:prstGeom prst="rect">
                      <a:avLst/>
                    </a:prstGeom>
                  </pic:spPr>
                </pic:pic>
              </a:graphicData>
            </a:graphic>
          </wp:inline>
        </w:drawing>
      </w:r>
      <w:r w:rsidRPr="00591F26">
        <w:rPr>
          <w:rFonts w:ascii="Times New Roman" w:hAnsi="Times New Roman" w:cs="Times New Roman"/>
          <w:noProof/>
          <w:sz w:val="24"/>
          <w:szCs w:val="24"/>
          <w:lang w:eastAsia="hu-HU"/>
        </w:rPr>
        <w:drawing>
          <wp:inline distT="0" distB="0" distL="0" distR="0">
            <wp:extent cx="2847975" cy="2847975"/>
            <wp:effectExtent l="19050" t="0" r="9525" b="0"/>
            <wp:docPr id="7" name="Kép 5" descr="Nyári állapot normál ruházattal.mlx.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ári állapot normál ruházattal.mlx.bmp"/>
                    <pic:cNvPicPr/>
                  </pic:nvPicPr>
                  <pic:blipFill>
                    <a:blip r:embed="rId9"/>
                    <a:stretch>
                      <a:fillRect/>
                    </a:stretch>
                  </pic:blipFill>
                  <pic:spPr>
                    <a:xfrm>
                      <a:off x="0" y="0"/>
                      <a:ext cx="2847975" cy="2847975"/>
                    </a:xfrm>
                    <a:prstGeom prst="rect">
                      <a:avLst/>
                    </a:prstGeom>
                  </pic:spPr>
                </pic:pic>
              </a:graphicData>
            </a:graphic>
          </wp:inline>
        </w:drawing>
      </w:r>
    </w:p>
    <w:p w:rsidR="00591F26" w:rsidRPr="00591F26" w:rsidRDefault="00591F26" w:rsidP="00591F26">
      <w:pPr>
        <w:spacing w:after="0"/>
        <w:jc w:val="both"/>
        <w:rPr>
          <w:rFonts w:ascii="Times New Roman" w:hAnsi="Times New Roman" w:cs="Times New Roman"/>
          <w:smallCaps/>
          <w:sz w:val="24"/>
          <w:szCs w:val="24"/>
        </w:rPr>
      </w:pPr>
      <w:r w:rsidRPr="00591F26">
        <w:rPr>
          <w:rFonts w:ascii="Times New Roman" w:hAnsi="Times New Roman" w:cs="Times New Roman"/>
          <w:sz w:val="24"/>
          <w:szCs w:val="24"/>
        </w:rPr>
        <w:tab/>
        <w:t xml:space="preserve">         </w:t>
      </w:r>
      <w:r w:rsidRPr="00591F26">
        <w:rPr>
          <w:rFonts w:ascii="Times New Roman" w:hAnsi="Times New Roman" w:cs="Times New Roman"/>
          <w:b/>
          <w:i/>
          <w:sz w:val="24"/>
          <w:szCs w:val="24"/>
        </w:rPr>
        <w:t>2. ábra.</w:t>
      </w:r>
      <w:r w:rsidRPr="00591F26">
        <w:rPr>
          <w:rFonts w:ascii="Times New Roman" w:hAnsi="Times New Roman" w:cs="Times New Roman"/>
          <w:sz w:val="24"/>
          <w:szCs w:val="24"/>
        </w:rPr>
        <w:t xml:space="preserve"> </w:t>
      </w:r>
      <w:r w:rsidRPr="00591F26">
        <w:rPr>
          <w:rFonts w:ascii="Times New Roman" w:hAnsi="Times New Roman" w:cs="Times New Roman"/>
          <w:smallCaps/>
          <w:sz w:val="24"/>
          <w:szCs w:val="24"/>
        </w:rPr>
        <w:t>téli állapot</w:t>
      </w:r>
      <w:r w:rsidRPr="00591F26">
        <w:rPr>
          <w:rFonts w:ascii="Times New Roman" w:hAnsi="Times New Roman" w:cs="Times New Roman"/>
          <w:smallCaps/>
          <w:sz w:val="24"/>
          <w:szCs w:val="24"/>
        </w:rPr>
        <w:tab/>
      </w:r>
      <w:r w:rsidRPr="00591F26">
        <w:rPr>
          <w:rFonts w:ascii="Times New Roman" w:hAnsi="Times New Roman" w:cs="Times New Roman"/>
          <w:smallCaps/>
          <w:sz w:val="24"/>
          <w:szCs w:val="24"/>
        </w:rPr>
        <w:tab/>
      </w:r>
      <w:r w:rsidRPr="00591F26">
        <w:rPr>
          <w:rFonts w:ascii="Times New Roman" w:hAnsi="Times New Roman" w:cs="Times New Roman"/>
          <w:smallCaps/>
          <w:sz w:val="24"/>
          <w:szCs w:val="24"/>
        </w:rPr>
        <w:tab/>
      </w:r>
      <w:r w:rsidRPr="00591F26">
        <w:rPr>
          <w:rFonts w:ascii="Times New Roman" w:hAnsi="Times New Roman" w:cs="Times New Roman"/>
          <w:smallCaps/>
          <w:sz w:val="24"/>
          <w:szCs w:val="24"/>
        </w:rPr>
        <w:tab/>
        <w:t xml:space="preserve">    </w:t>
      </w:r>
      <w:r w:rsidRPr="00591F26">
        <w:rPr>
          <w:rFonts w:ascii="Times New Roman" w:hAnsi="Times New Roman" w:cs="Times New Roman"/>
          <w:b/>
          <w:i/>
          <w:sz w:val="24"/>
          <w:szCs w:val="24"/>
        </w:rPr>
        <w:t>3. ábra</w:t>
      </w:r>
      <w:r w:rsidRPr="00591F26">
        <w:rPr>
          <w:rFonts w:ascii="Times New Roman" w:hAnsi="Times New Roman" w:cs="Times New Roman"/>
          <w:smallCaps/>
          <w:sz w:val="24"/>
          <w:szCs w:val="24"/>
        </w:rPr>
        <w:t>.  nyári állapot</w:t>
      </w:r>
    </w:p>
    <w:p w:rsidR="00591F26" w:rsidRPr="00591F26" w:rsidRDefault="00591F26" w:rsidP="00591F26">
      <w:pPr>
        <w:spacing w:after="0"/>
        <w:jc w:val="both"/>
        <w:rPr>
          <w:rFonts w:ascii="Times New Roman" w:hAnsi="Times New Roman" w:cs="Times New Roman"/>
          <w:smallCaps/>
          <w:sz w:val="24"/>
          <w:szCs w:val="24"/>
        </w:rPr>
      </w:pPr>
    </w:p>
    <w:p w:rsidR="00591F26" w:rsidRPr="00591F26" w:rsidRDefault="00B748C6" w:rsidP="00D9007F">
      <w:pPr>
        <w:spacing w:after="0"/>
        <w:ind w:firstLine="708"/>
        <w:jc w:val="both"/>
        <w:rPr>
          <w:rFonts w:ascii="Times New Roman" w:hAnsi="Times New Roman" w:cs="Times New Roman"/>
          <w:sz w:val="24"/>
          <w:szCs w:val="24"/>
        </w:rPr>
      </w:pPr>
      <w:r>
        <w:rPr>
          <w:rFonts w:ascii="Times New Roman" w:hAnsi="Times New Roman" w:cs="Times New Roman"/>
          <w:sz w:val="24"/>
          <w:szCs w:val="24"/>
        </w:rPr>
        <w:t>Ebben a</w:t>
      </w:r>
      <w:r w:rsidR="000306E8">
        <w:rPr>
          <w:rFonts w:ascii="Times New Roman" w:hAnsi="Times New Roman" w:cs="Times New Roman"/>
          <w:sz w:val="24"/>
          <w:szCs w:val="24"/>
        </w:rPr>
        <w:t xml:space="preserve">z évszaktól függő </w:t>
      </w:r>
      <w:r>
        <w:rPr>
          <w:rFonts w:ascii="Times New Roman" w:hAnsi="Times New Roman" w:cs="Times New Roman"/>
          <w:sz w:val="24"/>
          <w:szCs w:val="24"/>
        </w:rPr>
        <w:t>funkciójában</w:t>
      </w:r>
      <w:r w:rsidR="00591F26" w:rsidRPr="00591F26">
        <w:rPr>
          <w:rFonts w:ascii="Times New Roman" w:hAnsi="Times New Roman" w:cs="Times New Roman"/>
          <w:sz w:val="24"/>
          <w:szCs w:val="24"/>
        </w:rPr>
        <w:t xml:space="preserve"> a felhasználó számára </w:t>
      </w:r>
      <w:r w:rsidR="000306E8">
        <w:rPr>
          <w:rFonts w:ascii="Times New Roman" w:hAnsi="Times New Roman" w:cs="Times New Roman"/>
          <w:sz w:val="24"/>
          <w:szCs w:val="24"/>
        </w:rPr>
        <w:t>olyan</w:t>
      </w:r>
      <w:r w:rsidR="000306E8" w:rsidRPr="00591F26">
        <w:rPr>
          <w:rFonts w:ascii="Times New Roman" w:hAnsi="Times New Roman" w:cs="Times New Roman"/>
          <w:sz w:val="24"/>
          <w:szCs w:val="24"/>
        </w:rPr>
        <w:t xml:space="preserve"> </w:t>
      </w:r>
      <w:r w:rsidR="00C7689C">
        <w:rPr>
          <w:rFonts w:ascii="Times New Roman" w:hAnsi="Times New Roman" w:cs="Times New Roman"/>
          <w:sz w:val="24"/>
          <w:szCs w:val="24"/>
        </w:rPr>
        <w:t>tájékoztatást ad a műszer,</w:t>
      </w:r>
      <w:r w:rsidR="00591F26" w:rsidRPr="00591F26">
        <w:rPr>
          <w:rFonts w:ascii="Times New Roman" w:hAnsi="Times New Roman" w:cs="Times New Roman"/>
          <w:sz w:val="24"/>
          <w:szCs w:val="24"/>
        </w:rPr>
        <w:t xml:space="preserve"> ami több a boltokban </w:t>
      </w:r>
      <w:r w:rsidR="00D91181">
        <w:rPr>
          <w:rFonts w:ascii="Times New Roman" w:hAnsi="Times New Roman" w:cs="Times New Roman"/>
          <w:sz w:val="24"/>
          <w:szCs w:val="24"/>
        </w:rPr>
        <w:t xml:space="preserve">csak külön-külön </w:t>
      </w:r>
      <w:r w:rsidR="00591F26" w:rsidRPr="00591F26">
        <w:rPr>
          <w:rFonts w:ascii="Times New Roman" w:hAnsi="Times New Roman" w:cs="Times New Roman"/>
          <w:sz w:val="24"/>
          <w:szCs w:val="24"/>
        </w:rPr>
        <w:t xml:space="preserve">kapható </w:t>
      </w:r>
      <w:r w:rsidR="00D91181">
        <w:rPr>
          <w:rFonts w:ascii="Times New Roman" w:hAnsi="Times New Roman" w:cs="Times New Roman"/>
          <w:sz w:val="24"/>
          <w:szCs w:val="24"/>
        </w:rPr>
        <w:t xml:space="preserve">és alkalmazható </w:t>
      </w:r>
      <w:r w:rsidR="00591F26" w:rsidRPr="00591F26">
        <w:rPr>
          <w:rFonts w:ascii="Times New Roman" w:hAnsi="Times New Roman" w:cs="Times New Roman"/>
          <w:sz w:val="24"/>
          <w:szCs w:val="24"/>
        </w:rPr>
        <w:t xml:space="preserve">külső-belső </w:t>
      </w:r>
      <w:r w:rsidR="00C7689C">
        <w:rPr>
          <w:rFonts w:ascii="Times New Roman" w:hAnsi="Times New Roman" w:cs="Times New Roman"/>
          <w:sz w:val="24"/>
          <w:szCs w:val="24"/>
        </w:rPr>
        <w:t>hőmérőnél illetve higrométernél.</w:t>
      </w:r>
      <w:r w:rsidR="00591F26" w:rsidRPr="00591F26">
        <w:rPr>
          <w:rFonts w:ascii="Times New Roman" w:hAnsi="Times New Roman" w:cs="Times New Roman"/>
          <w:sz w:val="24"/>
          <w:szCs w:val="24"/>
        </w:rPr>
        <w:t xml:space="preserve"> </w:t>
      </w:r>
      <w:r w:rsidR="00505137">
        <w:rPr>
          <w:rFonts w:ascii="Times New Roman" w:hAnsi="Times New Roman" w:cs="Times New Roman"/>
          <w:sz w:val="24"/>
          <w:szCs w:val="24"/>
        </w:rPr>
        <w:t>Mert</w:t>
      </w:r>
      <w:r w:rsidR="00D9007F">
        <w:rPr>
          <w:rFonts w:ascii="Times New Roman" w:hAnsi="Times New Roman" w:cs="Times New Roman"/>
          <w:sz w:val="24"/>
          <w:szCs w:val="24"/>
        </w:rPr>
        <w:t xml:space="preserve"> </w:t>
      </w:r>
      <w:r w:rsidR="00CE3F6E">
        <w:rPr>
          <w:rFonts w:ascii="Times New Roman" w:hAnsi="Times New Roman" w:cs="Times New Roman"/>
          <w:sz w:val="24"/>
          <w:szCs w:val="24"/>
        </w:rPr>
        <w:t>azokkal ellentétben</w:t>
      </w:r>
      <w:r w:rsidR="00505137">
        <w:rPr>
          <w:rFonts w:ascii="Times New Roman" w:hAnsi="Times New Roman" w:cs="Times New Roman"/>
          <w:sz w:val="24"/>
          <w:szCs w:val="24"/>
        </w:rPr>
        <w:t>,</w:t>
      </w:r>
      <w:r w:rsidR="00CE3F6E">
        <w:rPr>
          <w:rFonts w:ascii="Times New Roman" w:hAnsi="Times New Roman" w:cs="Times New Roman"/>
          <w:sz w:val="24"/>
          <w:szCs w:val="24"/>
        </w:rPr>
        <w:t xml:space="preserve"> ennél a műszernél </w:t>
      </w:r>
      <w:r w:rsidR="00591F26" w:rsidRPr="00591F26">
        <w:rPr>
          <w:rFonts w:ascii="Times New Roman" w:hAnsi="Times New Roman" w:cs="Times New Roman"/>
          <w:sz w:val="24"/>
          <w:szCs w:val="24"/>
        </w:rPr>
        <w:t xml:space="preserve">a mért értékekből </w:t>
      </w:r>
      <w:r w:rsidR="000306E8" w:rsidRPr="00591F26">
        <w:rPr>
          <w:rFonts w:ascii="Times New Roman" w:hAnsi="Times New Roman" w:cs="Times New Roman"/>
          <w:sz w:val="24"/>
          <w:szCs w:val="24"/>
        </w:rPr>
        <w:t>képez</w:t>
      </w:r>
      <w:r w:rsidR="000306E8">
        <w:rPr>
          <w:rFonts w:ascii="Times New Roman" w:hAnsi="Times New Roman" w:cs="Times New Roman"/>
          <w:sz w:val="24"/>
          <w:szCs w:val="24"/>
        </w:rPr>
        <w:t>ett</w:t>
      </w:r>
      <w:r w:rsidR="000306E8" w:rsidRPr="00591F26">
        <w:rPr>
          <w:rFonts w:ascii="Times New Roman" w:hAnsi="Times New Roman" w:cs="Times New Roman"/>
          <w:sz w:val="24"/>
          <w:szCs w:val="24"/>
        </w:rPr>
        <w:t xml:space="preserve"> </w:t>
      </w:r>
      <w:r w:rsidR="000306E8">
        <w:rPr>
          <w:rFonts w:ascii="Times New Roman" w:hAnsi="Times New Roman" w:cs="Times New Roman"/>
          <w:sz w:val="24"/>
          <w:szCs w:val="24"/>
        </w:rPr>
        <w:t>légállapot-jellemző</w:t>
      </w:r>
      <w:r w:rsidR="00D9007F">
        <w:rPr>
          <w:rFonts w:ascii="Times New Roman" w:hAnsi="Times New Roman" w:cs="Times New Roman"/>
          <w:sz w:val="24"/>
          <w:szCs w:val="24"/>
        </w:rPr>
        <w:t xml:space="preserve"> pontból</w:t>
      </w:r>
      <w:r w:rsidR="00591F26" w:rsidRPr="00591F26">
        <w:rPr>
          <w:rFonts w:ascii="Times New Roman" w:hAnsi="Times New Roman" w:cs="Times New Roman"/>
          <w:sz w:val="24"/>
          <w:szCs w:val="24"/>
        </w:rPr>
        <w:t xml:space="preserve"> a mért külső illetve belső levegő valamennyi állapotjellemzője</w:t>
      </w:r>
      <w:r w:rsidR="00505137" w:rsidRPr="00505137">
        <w:rPr>
          <w:rFonts w:ascii="Times New Roman" w:hAnsi="Times New Roman" w:cs="Times New Roman"/>
          <w:sz w:val="24"/>
          <w:szCs w:val="24"/>
        </w:rPr>
        <w:t xml:space="preserve"> </w:t>
      </w:r>
      <w:r w:rsidR="00505137" w:rsidRPr="00591F26">
        <w:rPr>
          <w:rFonts w:ascii="Times New Roman" w:hAnsi="Times New Roman" w:cs="Times New Roman"/>
          <w:sz w:val="24"/>
          <w:szCs w:val="24"/>
        </w:rPr>
        <w:t>kiolvasható</w:t>
      </w:r>
      <w:r w:rsidR="00D9007F">
        <w:rPr>
          <w:rFonts w:ascii="Times New Roman" w:hAnsi="Times New Roman" w:cs="Times New Roman"/>
          <w:sz w:val="24"/>
          <w:szCs w:val="24"/>
        </w:rPr>
        <w:t>,</w:t>
      </w:r>
      <w:r w:rsidR="00591F26" w:rsidRPr="00591F26">
        <w:rPr>
          <w:rFonts w:ascii="Times New Roman" w:hAnsi="Times New Roman" w:cs="Times New Roman"/>
          <w:sz w:val="24"/>
          <w:szCs w:val="24"/>
        </w:rPr>
        <w:t xml:space="preserve"> </w:t>
      </w:r>
      <w:r w:rsidR="00D9007F">
        <w:rPr>
          <w:rFonts w:ascii="Times New Roman" w:hAnsi="Times New Roman" w:cs="Times New Roman"/>
          <w:sz w:val="24"/>
          <w:szCs w:val="24"/>
        </w:rPr>
        <w:t>k</w:t>
      </w:r>
      <w:r w:rsidR="00591F26" w:rsidRPr="00591F26">
        <w:rPr>
          <w:rFonts w:ascii="Times New Roman" w:hAnsi="Times New Roman" w:cs="Times New Roman"/>
          <w:sz w:val="24"/>
          <w:szCs w:val="24"/>
        </w:rPr>
        <w:t xml:space="preserve">övetkezésképpen </w:t>
      </w:r>
      <w:r w:rsidR="00F24328" w:rsidRPr="00591F26">
        <w:rPr>
          <w:rFonts w:ascii="Times New Roman" w:hAnsi="Times New Roman" w:cs="Times New Roman"/>
          <w:sz w:val="24"/>
          <w:szCs w:val="24"/>
        </w:rPr>
        <w:t xml:space="preserve">a </w:t>
      </w:r>
      <w:r w:rsidR="00D91181">
        <w:rPr>
          <w:rFonts w:ascii="Times New Roman" w:hAnsi="Times New Roman" w:cs="Times New Roman"/>
          <w:sz w:val="24"/>
          <w:szCs w:val="24"/>
        </w:rPr>
        <w:t>Mollier-diagramon</w:t>
      </w:r>
      <w:r w:rsidR="00D91181" w:rsidRPr="00591F26">
        <w:rPr>
          <w:rFonts w:ascii="Times New Roman" w:hAnsi="Times New Roman" w:cs="Times New Roman"/>
          <w:sz w:val="24"/>
          <w:szCs w:val="24"/>
        </w:rPr>
        <w:t xml:space="preserve"> </w:t>
      </w:r>
      <w:r w:rsidR="00F24328" w:rsidRPr="00591F26">
        <w:rPr>
          <w:rFonts w:ascii="Times New Roman" w:hAnsi="Times New Roman" w:cs="Times New Roman"/>
          <w:sz w:val="24"/>
          <w:szCs w:val="24"/>
        </w:rPr>
        <w:t>behatárolt kényelmi zóna</w:t>
      </w:r>
      <w:r w:rsidR="00505137">
        <w:rPr>
          <w:rFonts w:ascii="Times New Roman" w:hAnsi="Times New Roman" w:cs="Times New Roman"/>
          <w:sz w:val="24"/>
          <w:szCs w:val="24"/>
        </w:rPr>
        <w:t>,</w:t>
      </w:r>
      <w:r w:rsidR="00F24328" w:rsidRPr="00591F26">
        <w:rPr>
          <w:rFonts w:ascii="Times New Roman" w:hAnsi="Times New Roman" w:cs="Times New Roman"/>
          <w:sz w:val="24"/>
          <w:szCs w:val="24"/>
        </w:rPr>
        <w:t xml:space="preserve"> elsősorban a téli fűtés esetén tud hasznos jelzést adni a felhasználó részére, az egészségének – allergia, asztma el</w:t>
      </w:r>
      <w:r w:rsidR="00D91181">
        <w:rPr>
          <w:rFonts w:ascii="Times New Roman" w:hAnsi="Times New Roman" w:cs="Times New Roman"/>
          <w:sz w:val="24"/>
          <w:szCs w:val="24"/>
        </w:rPr>
        <w:t>leni – védelme, megelőzése érdekében.</w:t>
      </w:r>
      <w:r w:rsidR="00505137">
        <w:rPr>
          <w:rFonts w:ascii="Times New Roman" w:hAnsi="Times New Roman" w:cs="Times New Roman"/>
          <w:sz w:val="24"/>
          <w:szCs w:val="24"/>
        </w:rPr>
        <w:t xml:space="preserve"> </w:t>
      </w:r>
    </w:p>
    <w:p w:rsidR="001F41FB" w:rsidRDefault="00D91181" w:rsidP="00257B28">
      <w:pPr>
        <w:spacing w:after="0"/>
        <w:jc w:val="both"/>
        <w:rPr>
          <w:rFonts w:ascii="Times New Roman" w:hAnsi="Times New Roman" w:cs="Times New Roman"/>
          <w:sz w:val="24"/>
          <w:szCs w:val="24"/>
        </w:rPr>
      </w:pPr>
      <w:r>
        <w:rPr>
          <w:rFonts w:ascii="Times New Roman" w:hAnsi="Times New Roman" w:cs="Times New Roman"/>
          <w:sz w:val="24"/>
          <w:szCs w:val="24"/>
        </w:rPr>
        <w:t>2017. szeptember 5</w:t>
      </w:r>
      <w:r w:rsidR="001F41FB">
        <w:rPr>
          <w:rFonts w:ascii="Times New Roman" w:hAnsi="Times New Roman" w:cs="Times New Roman"/>
          <w:sz w:val="24"/>
          <w:szCs w:val="24"/>
        </w:rPr>
        <w:t>.</w:t>
      </w:r>
    </w:p>
    <w:p w:rsidR="001F41FB" w:rsidRDefault="001F41FB" w:rsidP="001F41FB">
      <w:pPr>
        <w:tabs>
          <w:tab w:val="left" w:pos="5387"/>
        </w:tabs>
        <w:spacing w:after="0"/>
        <w:jc w:val="both"/>
        <w:rPr>
          <w:rFonts w:ascii="Times New Roman" w:hAnsi="Times New Roman" w:cs="Times New Roman"/>
          <w:sz w:val="24"/>
          <w:szCs w:val="24"/>
        </w:rPr>
      </w:pPr>
      <w:r>
        <w:rPr>
          <w:rFonts w:ascii="Times New Roman" w:hAnsi="Times New Roman" w:cs="Times New Roman"/>
          <w:sz w:val="24"/>
          <w:szCs w:val="24"/>
        </w:rPr>
        <w:tab/>
        <w:t xml:space="preserve">Hrabói Kelecsényi Tibor </w:t>
      </w:r>
    </w:p>
    <w:p w:rsidR="008D7790" w:rsidRPr="00591F26" w:rsidRDefault="008D7790" w:rsidP="001F41FB">
      <w:pPr>
        <w:tabs>
          <w:tab w:val="left" w:pos="5387"/>
        </w:tabs>
        <w:spacing w:after="0"/>
        <w:jc w:val="both"/>
        <w:rPr>
          <w:rFonts w:ascii="Times New Roman" w:hAnsi="Times New Roman" w:cs="Times New Roman"/>
          <w:sz w:val="24"/>
          <w:szCs w:val="24"/>
        </w:rPr>
      </w:pPr>
    </w:p>
    <w:sectPr w:rsidR="008D7790" w:rsidRPr="00591F26" w:rsidSect="0013170F">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C20" w:rsidRDefault="00350C20" w:rsidP="0013170F">
      <w:pPr>
        <w:spacing w:after="0" w:line="240" w:lineRule="auto"/>
      </w:pPr>
      <w:r>
        <w:separator/>
      </w:r>
    </w:p>
  </w:endnote>
  <w:endnote w:type="continuationSeparator" w:id="1">
    <w:p w:rsidR="00350C20" w:rsidRDefault="00350C20" w:rsidP="00131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7095"/>
      <w:docPartObj>
        <w:docPartGallery w:val="Page Numbers (Bottom of Page)"/>
        <w:docPartUnique/>
      </w:docPartObj>
    </w:sdtPr>
    <w:sdtContent>
      <w:p w:rsidR="00D91181" w:rsidRDefault="00AA1639">
        <w:pPr>
          <w:pStyle w:val="llb"/>
          <w:jc w:val="center"/>
        </w:pPr>
        <w:fldSimple w:instr=" PAGE   \* MERGEFORMAT ">
          <w:r w:rsidR="00505137">
            <w:rPr>
              <w:noProof/>
            </w:rPr>
            <w:t>11</w:t>
          </w:r>
        </w:fldSimple>
      </w:p>
    </w:sdtContent>
  </w:sdt>
  <w:p w:rsidR="00D91181" w:rsidRDefault="00D91181">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C20" w:rsidRDefault="00350C20" w:rsidP="0013170F">
      <w:pPr>
        <w:spacing w:after="0" w:line="240" w:lineRule="auto"/>
      </w:pPr>
      <w:r>
        <w:separator/>
      </w:r>
    </w:p>
  </w:footnote>
  <w:footnote w:type="continuationSeparator" w:id="1">
    <w:p w:rsidR="00350C20" w:rsidRDefault="00350C20" w:rsidP="00131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648EF"/>
    <w:multiLevelType w:val="hybridMultilevel"/>
    <w:tmpl w:val="34667DBA"/>
    <w:lvl w:ilvl="0" w:tplc="E7821A02">
      <w:start w:val="900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43B94F60"/>
    <w:multiLevelType w:val="hybridMultilevel"/>
    <w:tmpl w:val="2D0C7736"/>
    <w:lvl w:ilvl="0" w:tplc="B3EE26F0">
      <w:start w:val="2"/>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
    <w:nsid w:val="534B2E36"/>
    <w:multiLevelType w:val="hybridMultilevel"/>
    <w:tmpl w:val="4D68E116"/>
    <w:lvl w:ilvl="0" w:tplc="8D9033B6">
      <w:start w:val="1"/>
      <w:numFmt w:val="bullet"/>
      <w:lvlText w:val=""/>
      <w:lvlJc w:val="left"/>
      <w:pPr>
        <w:tabs>
          <w:tab w:val="num" w:pos="720"/>
        </w:tabs>
        <w:ind w:left="720" w:hanging="360"/>
      </w:pPr>
      <w:rPr>
        <w:rFonts w:ascii="Wingdings" w:hAnsi="Wingdings" w:hint="default"/>
        <w:color w:val="auto"/>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6597242E"/>
    <w:multiLevelType w:val="hybridMultilevel"/>
    <w:tmpl w:val="963E6C8E"/>
    <w:lvl w:ilvl="0" w:tplc="A4B8CC5C">
      <w:numFmt w:val="bullet"/>
      <w:lvlText w:val="-"/>
      <w:lvlJc w:val="left"/>
      <w:pPr>
        <w:ind w:left="4680" w:hanging="360"/>
      </w:pPr>
      <w:rPr>
        <w:rFonts w:ascii="Times New Roman" w:eastAsiaTheme="minorHAnsi" w:hAnsi="Times New Roman" w:cs="Times New Roman" w:hint="default"/>
      </w:rPr>
    </w:lvl>
    <w:lvl w:ilvl="1" w:tplc="040E0003" w:tentative="1">
      <w:start w:val="1"/>
      <w:numFmt w:val="bullet"/>
      <w:lvlText w:val="o"/>
      <w:lvlJc w:val="left"/>
      <w:pPr>
        <w:ind w:left="5400" w:hanging="360"/>
      </w:pPr>
      <w:rPr>
        <w:rFonts w:ascii="Courier New" w:hAnsi="Courier New" w:cs="Courier New" w:hint="default"/>
      </w:rPr>
    </w:lvl>
    <w:lvl w:ilvl="2" w:tplc="040E0005" w:tentative="1">
      <w:start w:val="1"/>
      <w:numFmt w:val="bullet"/>
      <w:lvlText w:val=""/>
      <w:lvlJc w:val="left"/>
      <w:pPr>
        <w:ind w:left="6120" w:hanging="360"/>
      </w:pPr>
      <w:rPr>
        <w:rFonts w:ascii="Wingdings" w:hAnsi="Wingdings" w:hint="default"/>
      </w:rPr>
    </w:lvl>
    <w:lvl w:ilvl="3" w:tplc="040E0001" w:tentative="1">
      <w:start w:val="1"/>
      <w:numFmt w:val="bullet"/>
      <w:lvlText w:val=""/>
      <w:lvlJc w:val="left"/>
      <w:pPr>
        <w:ind w:left="6840" w:hanging="360"/>
      </w:pPr>
      <w:rPr>
        <w:rFonts w:ascii="Symbol" w:hAnsi="Symbol" w:hint="default"/>
      </w:rPr>
    </w:lvl>
    <w:lvl w:ilvl="4" w:tplc="040E0003" w:tentative="1">
      <w:start w:val="1"/>
      <w:numFmt w:val="bullet"/>
      <w:lvlText w:val="o"/>
      <w:lvlJc w:val="left"/>
      <w:pPr>
        <w:ind w:left="7560" w:hanging="360"/>
      </w:pPr>
      <w:rPr>
        <w:rFonts w:ascii="Courier New" w:hAnsi="Courier New" w:cs="Courier New" w:hint="default"/>
      </w:rPr>
    </w:lvl>
    <w:lvl w:ilvl="5" w:tplc="040E0005" w:tentative="1">
      <w:start w:val="1"/>
      <w:numFmt w:val="bullet"/>
      <w:lvlText w:val=""/>
      <w:lvlJc w:val="left"/>
      <w:pPr>
        <w:ind w:left="8280" w:hanging="360"/>
      </w:pPr>
      <w:rPr>
        <w:rFonts w:ascii="Wingdings" w:hAnsi="Wingdings" w:hint="default"/>
      </w:rPr>
    </w:lvl>
    <w:lvl w:ilvl="6" w:tplc="040E0001" w:tentative="1">
      <w:start w:val="1"/>
      <w:numFmt w:val="bullet"/>
      <w:lvlText w:val=""/>
      <w:lvlJc w:val="left"/>
      <w:pPr>
        <w:ind w:left="9000" w:hanging="360"/>
      </w:pPr>
      <w:rPr>
        <w:rFonts w:ascii="Symbol" w:hAnsi="Symbol" w:hint="default"/>
      </w:rPr>
    </w:lvl>
    <w:lvl w:ilvl="7" w:tplc="040E0003" w:tentative="1">
      <w:start w:val="1"/>
      <w:numFmt w:val="bullet"/>
      <w:lvlText w:val="o"/>
      <w:lvlJc w:val="left"/>
      <w:pPr>
        <w:ind w:left="9720" w:hanging="360"/>
      </w:pPr>
      <w:rPr>
        <w:rFonts w:ascii="Courier New" w:hAnsi="Courier New" w:cs="Courier New" w:hint="default"/>
      </w:rPr>
    </w:lvl>
    <w:lvl w:ilvl="8" w:tplc="040E0005" w:tentative="1">
      <w:start w:val="1"/>
      <w:numFmt w:val="bullet"/>
      <w:lvlText w:val=""/>
      <w:lvlJc w:val="left"/>
      <w:pPr>
        <w:ind w:left="1044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704F1"/>
    <w:rsid w:val="00002068"/>
    <w:rsid w:val="00010139"/>
    <w:rsid w:val="00011BAC"/>
    <w:rsid w:val="0001310C"/>
    <w:rsid w:val="00016851"/>
    <w:rsid w:val="00021C78"/>
    <w:rsid w:val="00027B3E"/>
    <w:rsid w:val="000306E8"/>
    <w:rsid w:val="00030C4E"/>
    <w:rsid w:val="00034BC2"/>
    <w:rsid w:val="00034BD9"/>
    <w:rsid w:val="00037793"/>
    <w:rsid w:val="000447BD"/>
    <w:rsid w:val="0004745E"/>
    <w:rsid w:val="000505CD"/>
    <w:rsid w:val="00054EAA"/>
    <w:rsid w:val="000570F4"/>
    <w:rsid w:val="0006154E"/>
    <w:rsid w:val="00070027"/>
    <w:rsid w:val="000704F1"/>
    <w:rsid w:val="000722FB"/>
    <w:rsid w:val="0008552F"/>
    <w:rsid w:val="00085774"/>
    <w:rsid w:val="00091F24"/>
    <w:rsid w:val="00092C2E"/>
    <w:rsid w:val="00092E8A"/>
    <w:rsid w:val="000B0C4F"/>
    <w:rsid w:val="000B79CA"/>
    <w:rsid w:val="000C3196"/>
    <w:rsid w:val="000C7B9A"/>
    <w:rsid w:val="000C7DC2"/>
    <w:rsid w:val="000D04A9"/>
    <w:rsid w:val="000E3FFE"/>
    <w:rsid w:val="000F2153"/>
    <w:rsid w:val="001129B6"/>
    <w:rsid w:val="00127C67"/>
    <w:rsid w:val="0013170F"/>
    <w:rsid w:val="00140857"/>
    <w:rsid w:val="00146F07"/>
    <w:rsid w:val="00172DEF"/>
    <w:rsid w:val="00197006"/>
    <w:rsid w:val="001A4470"/>
    <w:rsid w:val="001C1303"/>
    <w:rsid w:val="001C6A1B"/>
    <w:rsid w:val="001D18B9"/>
    <w:rsid w:val="001D32CC"/>
    <w:rsid w:val="001D696F"/>
    <w:rsid w:val="001E5290"/>
    <w:rsid w:val="001E5588"/>
    <w:rsid w:val="001E583A"/>
    <w:rsid w:val="001E693C"/>
    <w:rsid w:val="001F41FB"/>
    <w:rsid w:val="001F5888"/>
    <w:rsid w:val="0020551C"/>
    <w:rsid w:val="002110AA"/>
    <w:rsid w:val="0022483F"/>
    <w:rsid w:val="00230D3E"/>
    <w:rsid w:val="00232945"/>
    <w:rsid w:val="002412A4"/>
    <w:rsid w:val="00243E6A"/>
    <w:rsid w:val="0025080B"/>
    <w:rsid w:val="002529A9"/>
    <w:rsid w:val="00257B28"/>
    <w:rsid w:val="00263DBD"/>
    <w:rsid w:val="00267542"/>
    <w:rsid w:val="00283CCF"/>
    <w:rsid w:val="00290E1C"/>
    <w:rsid w:val="00293EFB"/>
    <w:rsid w:val="00295721"/>
    <w:rsid w:val="002A0EF1"/>
    <w:rsid w:val="002B3DA7"/>
    <w:rsid w:val="002B75E6"/>
    <w:rsid w:val="002D27A1"/>
    <w:rsid w:val="002D4023"/>
    <w:rsid w:val="002E053A"/>
    <w:rsid w:val="002E780C"/>
    <w:rsid w:val="002F290D"/>
    <w:rsid w:val="002F6112"/>
    <w:rsid w:val="002F6B54"/>
    <w:rsid w:val="002F70CA"/>
    <w:rsid w:val="002F79EE"/>
    <w:rsid w:val="00312938"/>
    <w:rsid w:val="003179FA"/>
    <w:rsid w:val="003219D3"/>
    <w:rsid w:val="00330E69"/>
    <w:rsid w:val="003311DF"/>
    <w:rsid w:val="00332471"/>
    <w:rsid w:val="0034254B"/>
    <w:rsid w:val="00350C20"/>
    <w:rsid w:val="00352BA0"/>
    <w:rsid w:val="00355AB1"/>
    <w:rsid w:val="00376F0F"/>
    <w:rsid w:val="00382DFC"/>
    <w:rsid w:val="00391397"/>
    <w:rsid w:val="003924B7"/>
    <w:rsid w:val="00392A0E"/>
    <w:rsid w:val="00393921"/>
    <w:rsid w:val="003B0166"/>
    <w:rsid w:val="003B3229"/>
    <w:rsid w:val="003C31D4"/>
    <w:rsid w:val="003D5030"/>
    <w:rsid w:val="003D70C1"/>
    <w:rsid w:val="003E26ED"/>
    <w:rsid w:val="003F02CD"/>
    <w:rsid w:val="003F7ED7"/>
    <w:rsid w:val="00411236"/>
    <w:rsid w:val="0041649F"/>
    <w:rsid w:val="00422A2E"/>
    <w:rsid w:val="004278CD"/>
    <w:rsid w:val="00436453"/>
    <w:rsid w:val="0044518B"/>
    <w:rsid w:val="00455354"/>
    <w:rsid w:val="0046472B"/>
    <w:rsid w:val="00465691"/>
    <w:rsid w:val="0047066A"/>
    <w:rsid w:val="00476804"/>
    <w:rsid w:val="00482189"/>
    <w:rsid w:val="00486A4D"/>
    <w:rsid w:val="00490AEB"/>
    <w:rsid w:val="004A2BEF"/>
    <w:rsid w:val="004A33E2"/>
    <w:rsid w:val="004A40F3"/>
    <w:rsid w:val="004B4EF6"/>
    <w:rsid w:val="004C00A4"/>
    <w:rsid w:val="004C3149"/>
    <w:rsid w:val="004C322F"/>
    <w:rsid w:val="004C33AD"/>
    <w:rsid w:val="004C7467"/>
    <w:rsid w:val="004D280F"/>
    <w:rsid w:val="004D286C"/>
    <w:rsid w:val="004E2162"/>
    <w:rsid w:val="004E537A"/>
    <w:rsid w:val="004F71CE"/>
    <w:rsid w:val="004F7AFC"/>
    <w:rsid w:val="00505137"/>
    <w:rsid w:val="005079DC"/>
    <w:rsid w:val="00516599"/>
    <w:rsid w:val="00516EBD"/>
    <w:rsid w:val="00521CB1"/>
    <w:rsid w:val="00533E5E"/>
    <w:rsid w:val="005375CD"/>
    <w:rsid w:val="0055292B"/>
    <w:rsid w:val="005550C7"/>
    <w:rsid w:val="00584E8B"/>
    <w:rsid w:val="00591F26"/>
    <w:rsid w:val="005929AD"/>
    <w:rsid w:val="005A6406"/>
    <w:rsid w:val="005A6535"/>
    <w:rsid w:val="005B0157"/>
    <w:rsid w:val="005B58EA"/>
    <w:rsid w:val="005C1C84"/>
    <w:rsid w:val="005C62C2"/>
    <w:rsid w:val="005D7A42"/>
    <w:rsid w:val="005D7C90"/>
    <w:rsid w:val="005E22B2"/>
    <w:rsid w:val="005F3775"/>
    <w:rsid w:val="005F4B7A"/>
    <w:rsid w:val="00604D71"/>
    <w:rsid w:val="006143E5"/>
    <w:rsid w:val="00617BB9"/>
    <w:rsid w:val="00630D14"/>
    <w:rsid w:val="00634302"/>
    <w:rsid w:val="006450BE"/>
    <w:rsid w:val="006502D7"/>
    <w:rsid w:val="00652325"/>
    <w:rsid w:val="006553CA"/>
    <w:rsid w:val="00661A91"/>
    <w:rsid w:val="006829D3"/>
    <w:rsid w:val="00682B86"/>
    <w:rsid w:val="006965CC"/>
    <w:rsid w:val="006A1DFC"/>
    <w:rsid w:val="006A21C8"/>
    <w:rsid w:val="006B2938"/>
    <w:rsid w:val="006C195C"/>
    <w:rsid w:val="006C61C1"/>
    <w:rsid w:val="006C650A"/>
    <w:rsid w:val="006F0AED"/>
    <w:rsid w:val="006F1E57"/>
    <w:rsid w:val="00717F79"/>
    <w:rsid w:val="00721AF0"/>
    <w:rsid w:val="007231F9"/>
    <w:rsid w:val="00732599"/>
    <w:rsid w:val="007366BE"/>
    <w:rsid w:val="00744A61"/>
    <w:rsid w:val="007472BD"/>
    <w:rsid w:val="00754ECE"/>
    <w:rsid w:val="00763A0B"/>
    <w:rsid w:val="00767AD0"/>
    <w:rsid w:val="007747C0"/>
    <w:rsid w:val="00774829"/>
    <w:rsid w:val="0079241E"/>
    <w:rsid w:val="0079749C"/>
    <w:rsid w:val="007B7BAD"/>
    <w:rsid w:val="007C2281"/>
    <w:rsid w:val="007D29A6"/>
    <w:rsid w:val="007E134A"/>
    <w:rsid w:val="007F1A79"/>
    <w:rsid w:val="008003B7"/>
    <w:rsid w:val="00807C63"/>
    <w:rsid w:val="00812EFE"/>
    <w:rsid w:val="0081306B"/>
    <w:rsid w:val="00816570"/>
    <w:rsid w:val="00816591"/>
    <w:rsid w:val="00825038"/>
    <w:rsid w:val="008340BB"/>
    <w:rsid w:val="00851E6A"/>
    <w:rsid w:val="008662F2"/>
    <w:rsid w:val="00876C04"/>
    <w:rsid w:val="00892760"/>
    <w:rsid w:val="00894844"/>
    <w:rsid w:val="008A671E"/>
    <w:rsid w:val="008B3949"/>
    <w:rsid w:val="008C1696"/>
    <w:rsid w:val="008C24CE"/>
    <w:rsid w:val="008D7790"/>
    <w:rsid w:val="008E0C51"/>
    <w:rsid w:val="008E6A79"/>
    <w:rsid w:val="009018FD"/>
    <w:rsid w:val="009019BF"/>
    <w:rsid w:val="00913916"/>
    <w:rsid w:val="00916324"/>
    <w:rsid w:val="00925946"/>
    <w:rsid w:val="00927528"/>
    <w:rsid w:val="00931C1B"/>
    <w:rsid w:val="00936149"/>
    <w:rsid w:val="00945ADC"/>
    <w:rsid w:val="00957BBC"/>
    <w:rsid w:val="00966C0A"/>
    <w:rsid w:val="009825C7"/>
    <w:rsid w:val="009867AE"/>
    <w:rsid w:val="009963F8"/>
    <w:rsid w:val="009A0E48"/>
    <w:rsid w:val="009B172F"/>
    <w:rsid w:val="009B1E11"/>
    <w:rsid w:val="009B348B"/>
    <w:rsid w:val="009B3DEC"/>
    <w:rsid w:val="009B5093"/>
    <w:rsid w:val="009B5746"/>
    <w:rsid w:val="009D2ABA"/>
    <w:rsid w:val="009F2A45"/>
    <w:rsid w:val="009F6146"/>
    <w:rsid w:val="00A0172D"/>
    <w:rsid w:val="00A05C26"/>
    <w:rsid w:val="00A20CD5"/>
    <w:rsid w:val="00A41E7E"/>
    <w:rsid w:val="00A62E18"/>
    <w:rsid w:val="00A7189E"/>
    <w:rsid w:val="00A75898"/>
    <w:rsid w:val="00A76179"/>
    <w:rsid w:val="00A84793"/>
    <w:rsid w:val="00A84CF9"/>
    <w:rsid w:val="00A85943"/>
    <w:rsid w:val="00A90F5F"/>
    <w:rsid w:val="00A916C2"/>
    <w:rsid w:val="00A9465B"/>
    <w:rsid w:val="00AA1639"/>
    <w:rsid w:val="00AA1F8B"/>
    <w:rsid w:val="00AA2777"/>
    <w:rsid w:val="00AA3AC4"/>
    <w:rsid w:val="00AA5FED"/>
    <w:rsid w:val="00AB1930"/>
    <w:rsid w:val="00AB3987"/>
    <w:rsid w:val="00AB3AA1"/>
    <w:rsid w:val="00AC4CCB"/>
    <w:rsid w:val="00AC5F87"/>
    <w:rsid w:val="00AD45C4"/>
    <w:rsid w:val="00AD68DB"/>
    <w:rsid w:val="00AE2F87"/>
    <w:rsid w:val="00AF4AAA"/>
    <w:rsid w:val="00B0000C"/>
    <w:rsid w:val="00B05B1A"/>
    <w:rsid w:val="00B15146"/>
    <w:rsid w:val="00B207E3"/>
    <w:rsid w:val="00B30DFD"/>
    <w:rsid w:val="00B426E2"/>
    <w:rsid w:val="00B4429F"/>
    <w:rsid w:val="00B47B30"/>
    <w:rsid w:val="00B52B4F"/>
    <w:rsid w:val="00B60E77"/>
    <w:rsid w:val="00B62840"/>
    <w:rsid w:val="00B70468"/>
    <w:rsid w:val="00B74200"/>
    <w:rsid w:val="00B748C6"/>
    <w:rsid w:val="00B757E6"/>
    <w:rsid w:val="00B83F25"/>
    <w:rsid w:val="00B8639A"/>
    <w:rsid w:val="00B87087"/>
    <w:rsid w:val="00B90644"/>
    <w:rsid w:val="00B90EB4"/>
    <w:rsid w:val="00B95B04"/>
    <w:rsid w:val="00BA0F17"/>
    <w:rsid w:val="00BA6424"/>
    <w:rsid w:val="00BB2751"/>
    <w:rsid w:val="00BB4542"/>
    <w:rsid w:val="00BB69F0"/>
    <w:rsid w:val="00BB7A4D"/>
    <w:rsid w:val="00BC6160"/>
    <w:rsid w:val="00BE0164"/>
    <w:rsid w:val="00BE4878"/>
    <w:rsid w:val="00BF4277"/>
    <w:rsid w:val="00C017DC"/>
    <w:rsid w:val="00C234DF"/>
    <w:rsid w:val="00C2503F"/>
    <w:rsid w:val="00C42851"/>
    <w:rsid w:val="00C54415"/>
    <w:rsid w:val="00C54A58"/>
    <w:rsid w:val="00C57C55"/>
    <w:rsid w:val="00C606E5"/>
    <w:rsid w:val="00C7689C"/>
    <w:rsid w:val="00C803DF"/>
    <w:rsid w:val="00C94811"/>
    <w:rsid w:val="00CA148D"/>
    <w:rsid w:val="00CA4BE2"/>
    <w:rsid w:val="00CA58AD"/>
    <w:rsid w:val="00CA6EB7"/>
    <w:rsid w:val="00CB0769"/>
    <w:rsid w:val="00CB21AC"/>
    <w:rsid w:val="00CB6AE5"/>
    <w:rsid w:val="00CC6B44"/>
    <w:rsid w:val="00CD1BB5"/>
    <w:rsid w:val="00CE3F6E"/>
    <w:rsid w:val="00CE4B17"/>
    <w:rsid w:val="00CE5695"/>
    <w:rsid w:val="00D0501F"/>
    <w:rsid w:val="00D06F3E"/>
    <w:rsid w:val="00D146A9"/>
    <w:rsid w:val="00D159E9"/>
    <w:rsid w:val="00D252E3"/>
    <w:rsid w:val="00D56F7F"/>
    <w:rsid w:val="00D63838"/>
    <w:rsid w:val="00D665C6"/>
    <w:rsid w:val="00D66E87"/>
    <w:rsid w:val="00D671C9"/>
    <w:rsid w:val="00D67A6F"/>
    <w:rsid w:val="00D67C5A"/>
    <w:rsid w:val="00D7181F"/>
    <w:rsid w:val="00D71FC6"/>
    <w:rsid w:val="00D8731A"/>
    <w:rsid w:val="00D9007F"/>
    <w:rsid w:val="00D91181"/>
    <w:rsid w:val="00DA5BC1"/>
    <w:rsid w:val="00DC1144"/>
    <w:rsid w:val="00DC47B1"/>
    <w:rsid w:val="00DD497E"/>
    <w:rsid w:val="00DD63A4"/>
    <w:rsid w:val="00DF458D"/>
    <w:rsid w:val="00E0657A"/>
    <w:rsid w:val="00E12859"/>
    <w:rsid w:val="00E43482"/>
    <w:rsid w:val="00E54260"/>
    <w:rsid w:val="00E9257D"/>
    <w:rsid w:val="00E95004"/>
    <w:rsid w:val="00E95035"/>
    <w:rsid w:val="00EA2ED9"/>
    <w:rsid w:val="00EA3858"/>
    <w:rsid w:val="00EB1F6D"/>
    <w:rsid w:val="00EB4365"/>
    <w:rsid w:val="00EC4568"/>
    <w:rsid w:val="00ED67D3"/>
    <w:rsid w:val="00ED6A84"/>
    <w:rsid w:val="00EE6E3B"/>
    <w:rsid w:val="00EF4AE4"/>
    <w:rsid w:val="00EF5893"/>
    <w:rsid w:val="00EF74F9"/>
    <w:rsid w:val="00F03C34"/>
    <w:rsid w:val="00F0689A"/>
    <w:rsid w:val="00F12785"/>
    <w:rsid w:val="00F13908"/>
    <w:rsid w:val="00F1495C"/>
    <w:rsid w:val="00F17173"/>
    <w:rsid w:val="00F200AD"/>
    <w:rsid w:val="00F24328"/>
    <w:rsid w:val="00F42546"/>
    <w:rsid w:val="00F535E3"/>
    <w:rsid w:val="00F719DD"/>
    <w:rsid w:val="00F80392"/>
    <w:rsid w:val="00F8146B"/>
    <w:rsid w:val="00F838E3"/>
    <w:rsid w:val="00FA479D"/>
    <w:rsid w:val="00FB6992"/>
    <w:rsid w:val="00FC1CF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704F1"/>
  </w:style>
  <w:style w:type="paragraph" w:styleId="Cmsor1">
    <w:name w:val="heading 1"/>
    <w:basedOn w:val="Norml"/>
    <w:link w:val="Cmsor1Char"/>
    <w:uiPriority w:val="9"/>
    <w:qFormat/>
    <w:rsid w:val="00131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4">
    <w:name w:val="heading 4"/>
    <w:basedOn w:val="Norml"/>
    <w:next w:val="Norml"/>
    <w:link w:val="Cmsor4Char"/>
    <w:uiPriority w:val="9"/>
    <w:semiHidden/>
    <w:unhideWhenUsed/>
    <w:qFormat/>
    <w:rsid w:val="0013170F"/>
    <w:pPr>
      <w:keepNext/>
      <w:keepLines/>
      <w:spacing w:before="200" w:after="0" w:line="240" w:lineRule="auto"/>
      <w:outlineLvl w:val="3"/>
    </w:pPr>
    <w:rPr>
      <w:rFonts w:asciiTheme="majorHAnsi" w:eastAsiaTheme="majorEastAsia" w:hAnsiTheme="majorHAnsi" w:cstheme="majorBidi"/>
      <w:b/>
      <w:bCs/>
      <w:i/>
      <w:iCs/>
      <w:color w:val="4F81BD" w:themeColor="accent1"/>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0704F1"/>
    <w:pPr>
      <w:tabs>
        <w:tab w:val="center" w:pos="4536"/>
        <w:tab w:val="right" w:pos="9072"/>
      </w:tabs>
      <w:spacing w:after="0" w:line="240" w:lineRule="auto"/>
    </w:pPr>
  </w:style>
  <w:style w:type="character" w:customStyle="1" w:styleId="llbChar">
    <w:name w:val="Élőláb Char"/>
    <w:basedOn w:val="Bekezdsalapbettpusa"/>
    <w:link w:val="llb"/>
    <w:uiPriority w:val="99"/>
    <w:rsid w:val="000704F1"/>
  </w:style>
  <w:style w:type="character" w:customStyle="1" w:styleId="Cmsor1Char">
    <w:name w:val="Címsor 1 Char"/>
    <w:basedOn w:val="Bekezdsalapbettpusa"/>
    <w:link w:val="Cmsor1"/>
    <w:uiPriority w:val="9"/>
    <w:rsid w:val="0013170F"/>
    <w:rPr>
      <w:rFonts w:ascii="Times New Roman" w:eastAsia="Times New Roman" w:hAnsi="Times New Roman" w:cs="Times New Roman"/>
      <w:b/>
      <w:bCs/>
      <w:kern w:val="36"/>
      <w:sz w:val="48"/>
      <w:szCs w:val="48"/>
      <w:lang w:eastAsia="hu-HU"/>
    </w:rPr>
  </w:style>
  <w:style w:type="character" w:customStyle="1" w:styleId="Cmsor4Char">
    <w:name w:val="Címsor 4 Char"/>
    <w:basedOn w:val="Bekezdsalapbettpusa"/>
    <w:link w:val="Cmsor4"/>
    <w:uiPriority w:val="9"/>
    <w:semiHidden/>
    <w:rsid w:val="0013170F"/>
    <w:rPr>
      <w:rFonts w:asciiTheme="majorHAnsi" w:eastAsiaTheme="majorEastAsia" w:hAnsiTheme="majorHAnsi" w:cstheme="majorBidi"/>
      <w:b/>
      <w:bCs/>
      <w:i/>
      <w:iCs/>
      <w:color w:val="4F81BD" w:themeColor="accent1"/>
      <w:sz w:val="24"/>
    </w:rPr>
  </w:style>
  <w:style w:type="paragraph" w:styleId="lfej">
    <w:name w:val="header"/>
    <w:basedOn w:val="Norml"/>
    <w:link w:val="lfejChar"/>
    <w:uiPriority w:val="99"/>
    <w:semiHidden/>
    <w:unhideWhenUsed/>
    <w:rsid w:val="0013170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13170F"/>
  </w:style>
  <w:style w:type="paragraph" w:styleId="Listaszerbekezds">
    <w:name w:val="List Paragraph"/>
    <w:basedOn w:val="Norml"/>
    <w:uiPriority w:val="34"/>
    <w:qFormat/>
    <w:rsid w:val="00591F26"/>
    <w:pPr>
      <w:ind w:left="720"/>
      <w:contextualSpacing/>
    </w:pPr>
  </w:style>
  <w:style w:type="paragraph" w:styleId="Buborkszveg">
    <w:name w:val="Balloon Text"/>
    <w:basedOn w:val="Norml"/>
    <w:link w:val="BuborkszvegChar"/>
    <w:uiPriority w:val="99"/>
    <w:semiHidden/>
    <w:unhideWhenUsed/>
    <w:rsid w:val="00591F2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91F26"/>
    <w:rPr>
      <w:rFonts w:ascii="Tahoma" w:hAnsi="Tahoma" w:cs="Tahoma"/>
      <w:sz w:val="16"/>
      <w:szCs w:val="16"/>
    </w:rPr>
  </w:style>
  <w:style w:type="table" w:styleId="Rcsostblzat">
    <w:name w:val="Table Grid"/>
    <w:basedOn w:val="Normltblzat"/>
    <w:rsid w:val="00CA4BE2"/>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11</Pages>
  <Words>3986</Words>
  <Characters>27505</Characters>
  <Application>Microsoft Office Word</Application>
  <DocSecurity>0</DocSecurity>
  <Lines>229</Lines>
  <Paragraphs>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TIdeKE</dc:creator>
  <cp:keywords/>
  <dc:description/>
  <cp:lastModifiedBy>TIdeKE</cp:lastModifiedBy>
  <cp:revision>15</cp:revision>
  <cp:lastPrinted>2017-09-03T07:04:00Z</cp:lastPrinted>
  <dcterms:created xsi:type="dcterms:W3CDTF">2017-09-01T07:43:00Z</dcterms:created>
  <dcterms:modified xsi:type="dcterms:W3CDTF">2017-09-05T13:18:00Z</dcterms:modified>
</cp:coreProperties>
</file>